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1E04" w14:textId="77777777" w:rsidR="00B55850" w:rsidRDefault="00B55850">
      <w:pPr>
        <w:pStyle w:val="BodyText"/>
        <w:rPr>
          <w:rFonts w:ascii="Times New Roman"/>
          <w:sz w:val="20"/>
        </w:rPr>
      </w:pPr>
    </w:p>
    <w:p w14:paraId="7727412A" w14:textId="77777777" w:rsidR="00B55850" w:rsidRDefault="00B55850">
      <w:pPr>
        <w:pStyle w:val="BodyText"/>
        <w:rPr>
          <w:rFonts w:ascii="Times New Roman"/>
          <w:sz w:val="20"/>
        </w:rPr>
      </w:pPr>
    </w:p>
    <w:p w14:paraId="37FBCD90" w14:textId="77777777" w:rsidR="00B55850" w:rsidRDefault="00B55850">
      <w:pPr>
        <w:pStyle w:val="BodyText"/>
        <w:rPr>
          <w:rFonts w:ascii="Times New Roman"/>
          <w:sz w:val="20"/>
        </w:rPr>
      </w:pPr>
    </w:p>
    <w:p w14:paraId="5209D6F7" w14:textId="77777777" w:rsidR="00B55850" w:rsidRDefault="00B55850">
      <w:pPr>
        <w:pStyle w:val="BodyText"/>
        <w:rPr>
          <w:rFonts w:ascii="Times New Roman"/>
          <w:sz w:val="20"/>
        </w:rPr>
      </w:pPr>
    </w:p>
    <w:p w14:paraId="5E88B0C6" w14:textId="77777777" w:rsidR="00B55850" w:rsidRDefault="00B55850">
      <w:pPr>
        <w:pStyle w:val="BodyText"/>
        <w:rPr>
          <w:rFonts w:ascii="Times New Roman"/>
          <w:sz w:val="20"/>
        </w:rPr>
      </w:pPr>
    </w:p>
    <w:p w14:paraId="3CF27D1D" w14:textId="77777777" w:rsidR="00B55850" w:rsidRDefault="00B55850">
      <w:pPr>
        <w:pStyle w:val="BodyText"/>
        <w:rPr>
          <w:rFonts w:ascii="Times New Roman"/>
          <w:sz w:val="20"/>
        </w:rPr>
      </w:pPr>
    </w:p>
    <w:p w14:paraId="3DB68B91" w14:textId="77777777" w:rsidR="00B55850" w:rsidRDefault="00B55850">
      <w:pPr>
        <w:pStyle w:val="BodyText"/>
        <w:rPr>
          <w:rFonts w:ascii="Times New Roman"/>
          <w:sz w:val="20"/>
        </w:rPr>
      </w:pPr>
    </w:p>
    <w:p w14:paraId="1F14FED6" w14:textId="77777777" w:rsidR="00B55850" w:rsidRDefault="00B55850">
      <w:pPr>
        <w:pStyle w:val="BodyText"/>
        <w:rPr>
          <w:rFonts w:ascii="Times New Roman"/>
          <w:sz w:val="20"/>
        </w:rPr>
      </w:pPr>
    </w:p>
    <w:p w14:paraId="03812453" w14:textId="77777777" w:rsidR="00B55850" w:rsidRDefault="00B55850">
      <w:pPr>
        <w:pStyle w:val="BodyText"/>
        <w:rPr>
          <w:rFonts w:ascii="Times New Roman"/>
          <w:sz w:val="20"/>
        </w:rPr>
      </w:pPr>
    </w:p>
    <w:p w14:paraId="0C5B29B2" w14:textId="77777777" w:rsidR="00B55850" w:rsidRDefault="00B55850">
      <w:pPr>
        <w:pStyle w:val="BodyText"/>
        <w:rPr>
          <w:rFonts w:ascii="Times New Roman"/>
          <w:sz w:val="20"/>
        </w:rPr>
      </w:pPr>
    </w:p>
    <w:p w14:paraId="205B4538" w14:textId="77777777" w:rsidR="00B55850" w:rsidRDefault="00B55850">
      <w:pPr>
        <w:pStyle w:val="BodyText"/>
        <w:spacing w:before="7"/>
        <w:rPr>
          <w:rFonts w:ascii="Times New Roman"/>
          <w:sz w:val="28"/>
        </w:rPr>
      </w:pPr>
    </w:p>
    <w:p w14:paraId="687B279E" w14:textId="5650ABA1" w:rsidR="00B55850" w:rsidRPr="00281621" w:rsidRDefault="00C826AD">
      <w:pPr>
        <w:spacing w:before="91"/>
        <w:ind w:left="3182" w:right="3197"/>
        <w:jc w:val="center"/>
        <w:rPr>
          <w:b/>
          <w:sz w:val="32"/>
          <w:szCs w:val="24"/>
        </w:rPr>
      </w:pPr>
      <w:r w:rsidRPr="00281621">
        <w:rPr>
          <w:b/>
          <w:sz w:val="32"/>
          <w:szCs w:val="24"/>
        </w:rPr>
        <w:t>Schedule ‘</w:t>
      </w:r>
      <w:r w:rsidR="00E02C87" w:rsidRPr="00281621">
        <w:rPr>
          <w:b/>
          <w:sz w:val="32"/>
          <w:szCs w:val="24"/>
        </w:rPr>
        <w:t>D</w:t>
      </w:r>
      <w:r w:rsidRPr="00281621">
        <w:rPr>
          <w:b/>
          <w:sz w:val="32"/>
          <w:szCs w:val="24"/>
        </w:rPr>
        <w:t>’</w:t>
      </w:r>
    </w:p>
    <w:p w14:paraId="57ABD407" w14:textId="77777777" w:rsidR="00B55850" w:rsidRPr="00F91CE6" w:rsidRDefault="00B55850">
      <w:pPr>
        <w:pStyle w:val="BodyText"/>
        <w:spacing w:before="5"/>
        <w:rPr>
          <w:b/>
          <w:sz w:val="29"/>
        </w:rPr>
      </w:pPr>
    </w:p>
    <w:p w14:paraId="75F20581" w14:textId="77777777" w:rsidR="00B55850" w:rsidRPr="00F91CE6" w:rsidRDefault="00C826AD">
      <w:pPr>
        <w:spacing w:before="1" w:line="247" w:lineRule="auto"/>
        <w:ind w:left="3182" w:right="3197"/>
        <w:jc w:val="center"/>
        <w:rPr>
          <w:b/>
          <w:sz w:val="28"/>
        </w:rPr>
      </w:pPr>
      <w:bookmarkStart w:id="0" w:name="_Hlk88829878"/>
      <w:r w:rsidRPr="00F91CE6">
        <w:rPr>
          <w:b/>
          <w:sz w:val="28"/>
        </w:rPr>
        <w:t>Supplementary Conditions to</w:t>
      </w:r>
    </w:p>
    <w:p w14:paraId="60CA1475" w14:textId="77777777" w:rsidR="00B55850" w:rsidRPr="00F91CE6" w:rsidRDefault="00C826AD">
      <w:pPr>
        <w:spacing w:line="322" w:lineRule="exact"/>
        <w:ind w:left="809" w:right="822"/>
        <w:jc w:val="center"/>
        <w:rPr>
          <w:b/>
          <w:sz w:val="28"/>
        </w:rPr>
      </w:pPr>
      <w:r w:rsidRPr="00F91CE6">
        <w:rPr>
          <w:b/>
          <w:sz w:val="28"/>
        </w:rPr>
        <w:t>Canadian Standard form of Contract for Architectural Services</w:t>
      </w:r>
    </w:p>
    <w:p w14:paraId="437FAA3D" w14:textId="688DF617" w:rsidR="00B55850" w:rsidRPr="00F91CE6" w:rsidRDefault="00C826AD">
      <w:pPr>
        <w:spacing w:before="9"/>
        <w:ind w:left="3112"/>
        <w:rPr>
          <w:b/>
          <w:sz w:val="28"/>
        </w:rPr>
      </w:pPr>
      <w:r w:rsidRPr="00F91CE6">
        <w:rPr>
          <w:b/>
          <w:sz w:val="28"/>
        </w:rPr>
        <w:t xml:space="preserve">RAIC </w:t>
      </w:r>
      <w:r w:rsidRPr="0035320F">
        <w:rPr>
          <w:b/>
          <w:sz w:val="28"/>
        </w:rPr>
        <w:t>Document Six - 20</w:t>
      </w:r>
      <w:bookmarkEnd w:id="0"/>
      <w:r w:rsidR="004B1F76">
        <w:rPr>
          <w:b/>
          <w:sz w:val="28"/>
        </w:rPr>
        <w:t>22</w:t>
      </w:r>
    </w:p>
    <w:p w14:paraId="0E77D7B9" w14:textId="77777777" w:rsidR="00B55850" w:rsidRDefault="00B55850">
      <w:pPr>
        <w:rPr>
          <w:sz w:val="28"/>
        </w:rPr>
      </w:pPr>
    </w:p>
    <w:p w14:paraId="5EFC7524" w14:textId="77777777" w:rsidR="00465195" w:rsidRDefault="00465195">
      <w:pPr>
        <w:rPr>
          <w:sz w:val="28"/>
        </w:rPr>
      </w:pPr>
    </w:p>
    <w:p w14:paraId="6B6BE033" w14:textId="77777777" w:rsidR="00465195" w:rsidRDefault="00465195">
      <w:pPr>
        <w:rPr>
          <w:sz w:val="28"/>
        </w:rPr>
      </w:pPr>
    </w:p>
    <w:p w14:paraId="1B9DC7EE" w14:textId="77777777" w:rsidR="00465195" w:rsidRDefault="00465195">
      <w:pPr>
        <w:rPr>
          <w:sz w:val="28"/>
        </w:rPr>
      </w:pPr>
    </w:p>
    <w:p w14:paraId="5050CED9" w14:textId="77777777" w:rsidR="00465195" w:rsidRDefault="00465195">
      <w:pPr>
        <w:rPr>
          <w:sz w:val="28"/>
        </w:rPr>
      </w:pPr>
    </w:p>
    <w:p w14:paraId="1E996D9E" w14:textId="77777777" w:rsidR="00465195" w:rsidRDefault="00465195">
      <w:pPr>
        <w:rPr>
          <w:sz w:val="28"/>
        </w:rPr>
      </w:pPr>
    </w:p>
    <w:p w14:paraId="7F665795" w14:textId="77777777" w:rsidR="00465195" w:rsidRDefault="00465195">
      <w:pPr>
        <w:rPr>
          <w:sz w:val="28"/>
        </w:rPr>
      </w:pPr>
    </w:p>
    <w:p w14:paraId="34249FD1" w14:textId="77777777" w:rsidR="00465195" w:rsidRDefault="00465195">
      <w:pPr>
        <w:rPr>
          <w:sz w:val="28"/>
        </w:rPr>
      </w:pPr>
    </w:p>
    <w:p w14:paraId="21D01CFE" w14:textId="77777777" w:rsidR="00465195" w:rsidRDefault="00465195">
      <w:pPr>
        <w:rPr>
          <w:sz w:val="28"/>
        </w:rPr>
      </w:pPr>
    </w:p>
    <w:p w14:paraId="1CAF52A1" w14:textId="77777777" w:rsidR="00465195" w:rsidRDefault="00465195">
      <w:pPr>
        <w:rPr>
          <w:sz w:val="28"/>
        </w:rPr>
      </w:pPr>
    </w:p>
    <w:p w14:paraId="135D8FAA" w14:textId="5438BB7E" w:rsidR="00465195" w:rsidRDefault="00465195">
      <w:pPr>
        <w:rPr>
          <w:sz w:val="28"/>
        </w:rPr>
      </w:pPr>
    </w:p>
    <w:p w14:paraId="1F7DB7BA" w14:textId="254D1319" w:rsidR="003F466A" w:rsidRDefault="003F466A">
      <w:pPr>
        <w:rPr>
          <w:sz w:val="28"/>
        </w:rPr>
      </w:pPr>
    </w:p>
    <w:p w14:paraId="18E275CF" w14:textId="0A6C9EB9" w:rsidR="003F466A" w:rsidRDefault="003F466A">
      <w:pPr>
        <w:rPr>
          <w:sz w:val="28"/>
        </w:rPr>
      </w:pPr>
    </w:p>
    <w:p w14:paraId="0411D1CA" w14:textId="2A2585EB" w:rsidR="003F466A" w:rsidRDefault="003F466A">
      <w:pPr>
        <w:rPr>
          <w:sz w:val="28"/>
        </w:rPr>
      </w:pPr>
    </w:p>
    <w:p w14:paraId="7C8F5E03" w14:textId="1879BF43" w:rsidR="003F466A" w:rsidRDefault="003F466A">
      <w:pPr>
        <w:rPr>
          <w:sz w:val="28"/>
        </w:rPr>
      </w:pPr>
    </w:p>
    <w:p w14:paraId="11AB1AAD" w14:textId="6D919D0E" w:rsidR="003F466A" w:rsidRDefault="003F466A">
      <w:pPr>
        <w:rPr>
          <w:sz w:val="28"/>
        </w:rPr>
      </w:pPr>
    </w:p>
    <w:p w14:paraId="06431F12" w14:textId="026BB375" w:rsidR="003F466A" w:rsidRDefault="003F466A">
      <w:pPr>
        <w:rPr>
          <w:sz w:val="28"/>
        </w:rPr>
      </w:pPr>
    </w:p>
    <w:p w14:paraId="78D03989" w14:textId="77777777" w:rsidR="003F466A" w:rsidRDefault="003F466A">
      <w:pPr>
        <w:rPr>
          <w:sz w:val="28"/>
        </w:rPr>
      </w:pPr>
    </w:p>
    <w:p w14:paraId="192F008B" w14:textId="77777777" w:rsidR="00465195" w:rsidRDefault="00465195">
      <w:pPr>
        <w:rPr>
          <w:sz w:val="28"/>
        </w:rPr>
      </w:pPr>
    </w:p>
    <w:p w14:paraId="6A486201" w14:textId="77777777" w:rsidR="00465195" w:rsidRDefault="00465195">
      <w:pPr>
        <w:rPr>
          <w:sz w:val="28"/>
        </w:rPr>
      </w:pPr>
    </w:p>
    <w:p w14:paraId="624C5CE6" w14:textId="45D45FF2" w:rsidR="00465195" w:rsidRPr="00281621" w:rsidRDefault="00EA256C" w:rsidP="00281621">
      <w:pPr>
        <w:jc w:val="center"/>
        <w:rPr>
          <w:szCs w:val="18"/>
        </w:rPr>
      </w:pPr>
      <w:r>
        <w:rPr>
          <w:szCs w:val="18"/>
        </w:rPr>
        <w:t>October</w:t>
      </w:r>
      <w:r w:rsidR="00465195" w:rsidRPr="00281621">
        <w:rPr>
          <w:szCs w:val="18"/>
        </w:rPr>
        <w:t xml:space="preserve"> 202</w:t>
      </w:r>
      <w:r w:rsidR="0036052A">
        <w:rPr>
          <w:szCs w:val="18"/>
        </w:rPr>
        <w:t>3</w:t>
      </w:r>
    </w:p>
    <w:p w14:paraId="3776EC38" w14:textId="77777777" w:rsidR="00465195" w:rsidRDefault="00465195">
      <w:pPr>
        <w:rPr>
          <w:sz w:val="28"/>
        </w:rPr>
      </w:pPr>
    </w:p>
    <w:p w14:paraId="13B2C8EB" w14:textId="2694D9DE" w:rsidR="00465195" w:rsidRDefault="00465195">
      <w:pPr>
        <w:rPr>
          <w:sz w:val="28"/>
        </w:rPr>
        <w:sectPr w:rsidR="00465195" w:rsidSect="00E15676">
          <w:headerReference w:type="even" r:id="rId8"/>
          <w:headerReference w:type="default" r:id="rId9"/>
          <w:footerReference w:type="default" r:id="rId10"/>
          <w:headerReference w:type="first" r:id="rId11"/>
          <w:type w:val="continuous"/>
          <w:pgSz w:w="12240" w:h="15840"/>
          <w:pgMar w:top="1259" w:right="981" w:bottom="1060" w:left="1281" w:header="709" w:footer="868" w:gutter="0"/>
          <w:pgNumType w:start="1"/>
          <w:cols w:space="720"/>
        </w:sectPr>
      </w:pPr>
    </w:p>
    <w:p w14:paraId="4CD2A248" w14:textId="77777777" w:rsidR="00B55850" w:rsidRDefault="00B55850">
      <w:pPr>
        <w:pStyle w:val="BodyText"/>
        <w:rPr>
          <w:b/>
          <w:sz w:val="20"/>
        </w:rPr>
      </w:pPr>
    </w:p>
    <w:p w14:paraId="47A885DD" w14:textId="77777777" w:rsidR="00B55850" w:rsidRDefault="00B55850">
      <w:pPr>
        <w:pStyle w:val="BodyText"/>
        <w:spacing w:before="11"/>
        <w:rPr>
          <w:b/>
          <w:sz w:val="21"/>
        </w:rPr>
      </w:pPr>
    </w:p>
    <w:p w14:paraId="62402425" w14:textId="24DFCADD" w:rsidR="00845114" w:rsidRDefault="00845114">
      <w:pPr>
        <w:ind w:left="138"/>
        <w:rPr>
          <w:bCs/>
          <w:color w:val="548DD4" w:themeColor="text2" w:themeTint="99"/>
          <w:sz w:val="24"/>
        </w:rPr>
      </w:pPr>
      <w:bookmarkStart w:id="1" w:name="_Hlk125637586"/>
      <w:r w:rsidRPr="00281621">
        <w:rPr>
          <w:b/>
          <w:color w:val="548DD4" w:themeColor="text2" w:themeTint="99"/>
          <w:sz w:val="24"/>
        </w:rPr>
        <w:t>[EDIT NOTE:]</w:t>
      </w:r>
      <w:r>
        <w:rPr>
          <w:b/>
          <w:color w:val="548DD4" w:themeColor="text2" w:themeTint="99"/>
          <w:sz w:val="24"/>
        </w:rPr>
        <w:t xml:space="preserve"> </w:t>
      </w:r>
      <w:r w:rsidRPr="00281621">
        <w:rPr>
          <w:bCs/>
          <w:color w:val="548DD4" w:themeColor="text2" w:themeTint="99"/>
          <w:sz w:val="24"/>
        </w:rPr>
        <w:t>** remove at the time of contract preparation</w:t>
      </w:r>
    </w:p>
    <w:p w14:paraId="38764140" w14:textId="0C52A218" w:rsidR="008F4CCC" w:rsidRDefault="008F4CCC">
      <w:pPr>
        <w:ind w:left="138"/>
        <w:rPr>
          <w:b/>
          <w:color w:val="548DD4" w:themeColor="text2" w:themeTint="99"/>
          <w:sz w:val="24"/>
        </w:rPr>
      </w:pPr>
    </w:p>
    <w:p w14:paraId="59212F8F" w14:textId="1DC38BF8" w:rsidR="008F4CCC" w:rsidRDefault="008F4CCC" w:rsidP="00E50C25">
      <w:pPr>
        <w:spacing w:line="322" w:lineRule="exact"/>
        <w:ind w:left="142" w:right="822"/>
        <w:jc w:val="both"/>
        <w:rPr>
          <w:b/>
          <w:color w:val="548DD4" w:themeColor="text2" w:themeTint="99"/>
          <w:sz w:val="24"/>
        </w:rPr>
      </w:pPr>
      <w:r w:rsidRPr="00281621">
        <w:rPr>
          <w:color w:val="548DD4" w:themeColor="text2" w:themeTint="99"/>
        </w:rPr>
        <w:t>The following document is meant to provide a guide for the use of Canadian Standard Form of Contract for Architectural Services</w:t>
      </w:r>
      <w:r w:rsidRPr="00281621">
        <w:rPr>
          <w:b/>
          <w:color w:val="548DD4" w:themeColor="text2" w:themeTint="99"/>
          <w:sz w:val="28"/>
        </w:rPr>
        <w:t xml:space="preserve"> </w:t>
      </w:r>
      <w:r w:rsidRPr="00281621">
        <w:rPr>
          <w:color w:val="548DD4" w:themeColor="text2" w:themeTint="99"/>
        </w:rPr>
        <w:t>RAIC Doc6 2018</w:t>
      </w:r>
      <w:r w:rsidR="00F96F7E">
        <w:rPr>
          <w:color w:val="548DD4" w:themeColor="text2" w:themeTint="99"/>
        </w:rPr>
        <w:t xml:space="preserve"> (electronic format 2022)</w:t>
      </w:r>
      <w:r w:rsidRPr="00281621">
        <w:rPr>
          <w:color w:val="548DD4" w:themeColor="text2" w:themeTint="99"/>
        </w:rPr>
        <w:t xml:space="preserve"> in combination with the attached Schedule ‘D’ – Supplementary Conditions:</w:t>
      </w:r>
    </w:p>
    <w:p w14:paraId="2EDC2E99" w14:textId="77777777" w:rsidR="008F4CCC" w:rsidRPr="00281621" w:rsidRDefault="008F4CCC">
      <w:pPr>
        <w:ind w:left="138"/>
        <w:rPr>
          <w:b/>
          <w:color w:val="548DD4" w:themeColor="text2" w:themeTint="99"/>
          <w:sz w:val="24"/>
        </w:rPr>
      </w:pPr>
    </w:p>
    <w:p w14:paraId="5817C55B" w14:textId="3A0207F6" w:rsidR="0030695F" w:rsidRDefault="00845114" w:rsidP="0030695F">
      <w:pPr>
        <w:spacing w:line="322" w:lineRule="exact"/>
        <w:ind w:left="142" w:right="822"/>
        <w:jc w:val="both"/>
        <w:rPr>
          <w:color w:val="548DD4" w:themeColor="text2" w:themeTint="99"/>
        </w:rPr>
      </w:pPr>
      <w:r w:rsidRPr="00281621">
        <w:rPr>
          <w:color w:val="548DD4" w:themeColor="text2" w:themeTint="99"/>
        </w:rPr>
        <w:t xml:space="preserve">The attached Supplementary Conditions have been collaboratively developed between the Province of BC, the Architectural Institute of BC (AIBC) and the Association of Consulting Engineering Companies of BC (ACEC-BC). </w:t>
      </w:r>
      <w:r>
        <w:rPr>
          <w:color w:val="548DD4" w:themeColor="text2" w:themeTint="99"/>
        </w:rPr>
        <w:t xml:space="preserve"> </w:t>
      </w:r>
      <w:r w:rsidRPr="00281621">
        <w:rPr>
          <w:color w:val="548DD4" w:themeColor="text2" w:themeTint="99"/>
        </w:rPr>
        <w:t xml:space="preserve">  </w:t>
      </w:r>
      <w:r w:rsidR="006E04C6" w:rsidRPr="0030695F">
        <w:rPr>
          <w:color w:val="548DD4" w:themeColor="text2" w:themeTint="99"/>
        </w:rPr>
        <w:t>If these Supplementary Conditions are used, since the attached Supplementary Conditions deletes GC 9 in its entirety, Architects and their Consultants are advised to negotiate Limits of Liability acceptable to both parties that are appropriate to the specific Project prior to entering into a contract. In addition, the Architects and their Consultants should obtain independent legal and insurance advice during the negotiations.</w:t>
      </w:r>
      <w:r w:rsidR="0030695F" w:rsidRPr="0030695F">
        <w:rPr>
          <w:color w:val="548DD4" w:themeColor="text2" w:themeTint="99"/>
        </w:rPr>
        <w:t xml:space="preserve"> </w:t>
      </w:r>
    </w:p>
    <w:p w14:paraId="13F5065E" w14:textId="77777777" w:rsidR="0030695F" w:rsidRDefault="0030695F" w:rsidP="0030695F">
      <w:pPr>
        <w:spacing w:line="322" w:lineRule="exact"/>
        <w:ind w:left="142" w:right="822"/>
        <w:jc w:val="both"/>
        <w:rPr>
          <w:color w:val="548DD4" w:themeColor="text2" w:themeTint="99"/>
        </w:rPr>
      </w:pPr>
    </w:p>
    <w:p w14:paraId="104DB07E" w14:textId="22FB0B81" w:rsidR="006E04C6" w:rsidRPr="0030695F" w:rsidRDefault="0030695F" w:rsidP="0030695F">
      <w:pPr>
        <w:spacing w:line="322" w:lineRule="exact"/>
        <w:ind w:left="142" w:right="822"/>
        <w:jc w:val="both"/>
        <w:rPr>
          <w:color w:val="548DD4" w:themeColor="text2" w:themeTint="99"/>
        </w:rPr>
      </w:pPr>
      <w:r w:rsidRPr="00281621">
        <w:rPr>
          <w:color w:val="548DD4" w:themeColor="text2" w:themeTint="99"/>
        </w:rPr>
        <w:t>The Transferability of documents (Clause 6.4)</w:t>
      </w:r>
      <w:r>
        <w:rPr>
          <w:color w:val="548DD4" w:themeColor="text2" w:themeTint="99"/>
        </w:rPr>
        <w:t xml:space="preserve"> </w:t>
      </w:r>
      <w:r w:rsidRPr="00281621">
        <w:rPr>
          <w:color w:val="548DD4" w:themeColor="text2" w:themeTint="99"/>
        </w:rPr>
        <w:t xml:space="preserve">is a unique circumstance and </w:t>
      </w:r>
      <w:r>
        <w:rPr>
          <w:color w:val="548DD4" w:themeColor="text2" w:themeTint="99"/>
        </w:rPr>
        <w:t xml:space="preserve">should </w:t>
      </w:r>
      <w:r w:rsidRPr="00281621">
        <w:rPr>
          <w:color w:val="548DD4" w:themeColor="text2" w:themeTint="99"/>
        </w:rPr>
        <w:t xml:space="preserve">be addressed </w:t>
      </w:r>
      <w:r>
        <w:rPr>
          <w:color w:val="548DD4" w:themeColor="text2" w:themeTint="99"/>
        </w:rPr>
        <w:t>for each specific project.</w:t>
      </w:r>
    </w:p>
    <w:p w14:paraId="1CB2778E" w14:textId="77777777" w:rsidR="001B0E9D" w:rsidRPr="00E50C25" w:rsidRDefault="001B0E9D" w:rsidP="00281621">
      <w:pPr>
        <w:spacing w:line="322" w:lineRule="exact"/>
        <w:ind w:left="142" w:right="822"/>
        <w:jc w:val="both"/>
        <w:rPr>
          <w:color w:val="548DD4" w:themeColor="text2" w:themeTint="99"/>
        </w:rPr>
      </w:pPr>
    </w:p>
    <w:p w14:paraId="286A3D91" w14:textId="105872E3" w:rsidR="00845114" w:rsidRPr="00281621" w:rsidRDefault="00845114" w:rsidP="00281621">
      <w:pPr>
        <w:spacing w:line="322" w:lineRule="exact"/>
        <w:ind w:left="142" w:right="822"/>
        <w:jc w:val="both"/>
        <w:rPr>
          <w:color w:val="548DD4" w:themeColor="text2" w:themeTint="99"/>
        </w:rPr>
      </w:pPr>
      <w:r w:rsidRPr="00E50C25">
        <w:rPr>
          <w:color w:val="548DD4" w:themeColor="text2" w:themeTint="99"/>
        </w:rPr>
        <w:t xml:space="preserve">The </w:t>
      </w:r>
      <w:r w:rsidR="001B0E9D" w:rsidRPr="00E50C25">
        <w:rPr>
          <w:color w:val="548DD4" w:themeColor="text2" w:themeTint="99"/>
        </w:rPr>
        <w:t xml:space="preserve">proposed Insurance </w:t>
      </w:r>
      <w:r w:rsidRPr="00E50C25">
        <w:rPr>
          <w:color w:val="548DD4" w:themeColor="text2" w:themeTint="99"/>
        </w:rPr>
        <w:t xml:space="preserve">limits </w:t>
      </w:r>
      <w:r w:rsidR="0030695F">
        <w:rPr>
          <w:color w:val="548DD4" w:themeColor="text2" w:themeTint="99"/>
        </w:rPr>
        <w:t xml:space="preserve">(GC 10) </w:t>
      </w:r>
      <w:r w:rsidRPr="00E50C25">
        <w:rPr>
          <w:color w:val="548DD4" w:themeColor="text2" w:themeTint="99"/>
        </w:rPr>
        <w:t xml:space="preserve">are minimums, and each Architect should consult with their insurance </w:t>
      </w:r>
      <w:r w:rsidR="00FA29B5" w:rsidRPr="00E50C25">
        <w:rPr>
          <w:color w:val="548DD4" w:themeColor="text2" w:themeTint="99"/>
        </w:rPr>
        <w:t xml:space="preserve">provider </w:t>
      </w:r>
      <w:r w:rsidRPr="00E50C25">
        <w:rPr>
          <w:color w:val="548DD4" w:themeColor="text2" w:themeTint="99"/>
        </w:rPr>
        <w:t>to confirm requirements, where applicable.</w:t>
      </w:r>
    </w:p>
    <w:bookmarkEnd w:id="1"/>
    <w:p w14:paraId="0EC8A8EA" w14:textId="77777777" w:rsidR="00845114" w:rsidRPr="00281621" w:rsidRDefault="00845114" w:rsidP="00281621">
      <w:pPr>
        <w:spacing w:line="322" w:lineRule="exact"/>
        <w:ind w:left="142" w:right="822"/>
        <w:rPr>
          <w:color w:val="548DD4" w:themeColor="text2" w:themeTint="99"/>
        </w:rPr>
      </w:pPr>
    </w:p>
    <w:p w14:paraId="504406B8" w14:textId="77777777" w:rsidR="00CE4AF5" w:rsidRDefault="00CE4AF5">
      <w:pPr>
        <w:ind w:left="138"/>
        <w:rPr>
          <w:b/>
          <w:sz w:val="24"/>
        </w:rPr>
      </w:pPr>
    </w:p>
    <w:p w14:paraId="272443BB" w14:textId="07D34D2A" w:rsidR="00B55850" w:rsidRDefault="00C826AD">
      <w:pPr>
        <w:ind w:left="138"/>
        <w:rPr>
          <w:b/>
          <w:sz w:val="24"/>
        </w:rPr>
      </w:pPr>
      <w:r>
        <w:rPr>
          <w:b/>
          <w:sz w:val="24"/>
        </w:rPr>
        <w:t>Schedule ‘</w:t>
      </w:r>
      <w:r w:rsidR="00845114">
        <w:rPr>
          <w:b/>
          <w:sz w:val="24"/>
        </w:rPr>
        <w:t>D</w:t>
      </w:r>
      <w:r>
        <w:rPr>
          <w:b/>
          <w:sz w:val="24"/>
        </w:rPr>
        <w:t>’</w:t>
      </w:r>
      <w:r w:rsidR="003E2970">
        <w:rPr>
          <w:b/>
          <w:sz w:val="24"/>
        </w:rPr>
        <w:t xml:space="preserve"> </w:t>
      </w:r>
      <w:r>
        <w:rPr>
          <w:b/>
          <w:sz w:val="24"/>
        </w:rPr>
        <w:t>- Supplementary Conditions</w:t>
      </w:r>
    </w:p>
    <w:p w14:paraId="35472B9C" w14:textId="77777777" w:rsidR="00B55850" w:rsidRPr="00E50C25" w:rsidRDefault="00C826AD">
      <w:pPr>
        <w:pStyle w:val="BodyText"/>
        <w:spacing w:before="118"/>
        <w:ind w:left="138" w:right="150"/>
        <w:jc w:val="both"/>
        <w:rPr>
          <w:sz w:val="20"/>
          <w:szCs w:val="20"/>
        </w:rPr>
      </w:pPr>
      <w:r w:rsidRPr="00E50C25">
        <w:rPr>
          <w:sz w:val="20"/>
          <w:szCs w:val="20"/>
        </w:rPr>
        <w:t xml:space="preserve">The Agreement between </w:t>
      </w:r>
      <w:r w:rsidRPr="00E50C25">
        <w:rPr>
          <w:i/>
          <w:sz w:val="20"/>
          <w:szCs w:val="20"/>
        </w:rPr>
        <w:t xml:space="preserve">Client </w:t>
      </w:r>
      <w:r w:rsidRPr="00E50C25">
        <w:rPr>
          <w:sz w:val="20"/>
          <w:szCs w:val="20"/>
        </w:rPr>
        <w:t xml:space="preserve">and </w:t>
      </w:r>
      <w:r w:rsidRPr="00E50C25">
        <w:rPr>
          <w:i/>
          <w:sz w:val="20"/>
          <w:szCs w:val="20"/>
        </w:rPr>
        <w:t>Architect</w:t>
      </w:r>
      <w:r w:rsidRPr="00E50C25">
        <w:rPr>
          <w:sz w:val="20"/>
          <w:szCs w:val="20"/>
        </w:rPr>
        <w:t>, the General Conditions of the Canadian Standard Form of Contract for Architectural Services, Document 6 - 20</w:t>
      </w:r>
      <w:r w:rsidR="00AE08A3" w:rsidRPr="00E50C25">
        <w:rPr>
          <w:sz w:val="20"/>
          <w:szCs w:val="20"/>
        </w:rPr>
        <w:t>18</w:t>
      </w:r>
      <w:r w:rsidRPr="00E50C25">
        <w:rPr>
          <w:sz w:val="20"/>
          <w:szCs w:val="20"/>
        </w:rPr>
        <w:t xml:space="preserve">, the Schedule of </w:t>
      </w:r>
      <w:r w:rsidRPr="00E50C25">
        <w:rPr>
          <w:i/>
          <w:sz w:val="20"/>
          <w:szCs w:val="20"/>
        </w:rPr>
        <w:t xml:space="preserve">Architect’s </w:t>
      </w:r>
      <w:r w:rsidRPr="00E50C25">
        <w:rPr>
          <w:sz w:val="20"/>
          <w:szCs w:val="20"/>
        </w:rPr>
        <w:t xml:space="preserve">Services and Schedule of </w:t>
      </w:r>
      <w:r w:rsidRPr="00E50C25">
        <w:rPr>
          <w:i/>
          <w:sz w:val="20"/>
          <w:szCs w:val="20"/>
        </w:rPr>
        <w:t xml:space="preserve">Client </w:t>
      </w:r>
      <w:r w:rsidRPr="00E50C25">
        <w:rPr>
          <w:sz w:val="20"/>
          <w:szCs w:val="20"/>
        </w:rPr>
        <w:t>Responsibilities, with the following revisions, deletions and additions, shall apply in their entirety to the contract.</w:t>
      </w:r>
    </w:p>
    <w:p w14:paraId="0660CEE0" w14:textId="77777777" w:rsidR="00B55850" w:rsidRDefault="00C826AD">
      <w:pPr>
        <w:pStyle w:val="BodyText"/>
        <w:spacing w:before="116"/>
        <w:ind w:left="138" w:right="151"/>
        <w:jc w:val="both"/>
      </w:pPr>
      <w:r>
        <w:t xml:space="preserve">Note: All terms which are defined and which are used throughout this document appear in </w:t>
      </w:r>
      <w:r>
        <w:rPr>
          <w:i/>
        </w:rPr>
        <w:t xml:space="preserve">italicized </w:t>
      </w:r>
      <w:r>
        <w:t>text beginning with a CAPITAL letter.</w:t>
      </w:r>
    </w:p>
    <w:p w14:paraId="4AED1AA0" w14:textId="77777777" w:rsidR="00B55850" w:rsidRDefault="00B55850">
      <w:pPr>
        <w:pStyle w:val="BodyText"/>
        <w:rPr>
          <w:sz w:val="20"/>
        </w:rPr>
      </w:pPr>
    </w:p>
    <w:p w14:paraId="05234F42" w14:textId="77777777" w:rsidR="00B55850" w:rsidRDefault="00B55850">
      <w:pPr>
        <w:pStyle w:val="BodyText"/>
        <w:spacing w:before="2"/>
        <w:rPr>
          <w:sz w:val="26"/>
        </w:rPr>
      </w:pPr>
    </w:p>
    <w:p w14:paraId="36A4565E" w14:textId="77777777" w:rsidR="00B55850" w:rsidRDefault="00C826AD">
      <w:pPr>
        <w:pStyle w:val="ListParagraph"/>
        <w:numPr>
          <w:ilvl w:val="0"/>
          <w:numId w:val="15"/>
        </w:numPr>
        <w:tabs>
          <w:tab w:val="left" w:pos="704"/>
          <w:tab w:val="left" w:pos="705"/>
        </w:tabs>
        <w:spacing w:line="386" w:lineRule="auto"/>
        <w:ind w:right="7608" w:hanging="566"/>
        <w:rPr>
          <w:sz w:val="18"/>
        </w:rPr>
      </w:pPr>
      <w:r w:rsidRPr="00E50C25">
        <w:rPr>
          <w:b/>
          <w:sz w:val="20"/>
          <w:szCs w:val="24"/>
        </w:rPr>
        <w:t xml:space="preserve">CONTENTS </w:t>
      </w:r>
      <w:r>
        <w:rPr>
          <w:b/>
          <w:sz w:val="18"/>
        </w:rPr>
        <w:t xml:space="preserve">General Conditions </w:t>
      </w:r>
      <w:r>
        <w:rPr>
          <w:sz w:val="18"/>
          <w:u w:val="single"/>
        </w:rPr>
        <w:t>Add the</w:t>
      </w:r>
      <w:r>
        <w:rPr>
          <w:spacing w:val="-3"/>
          <w:sz w:val="18"/>
          <w:u w:val="single"/>
        </w:rPr>
        <w:t xml:space="preserve"> </w:t>
      </w:r>
      <w:r>
        <w:rPr>
          <w:sz w:val="18"/>
          <w:u w:val="single"/>
        </w:rPr>
        <w:t>following:</w:t>
      </w:r>
    </w:p>
    <w:p w14:paraId="59922140" w14:textId="77777777" w:rsidR="00B55850" w:rsidRDefault="00C826AD">
      <w:pPr>
        <w:pStyle w:val="BodyText"/>
        <w:tabs>
          <w:tab w:val="left" w:pos="1556"/>
        </w:tabs>
        <w:spacing w:line="376" w:lineRule="auto"/>
        <w:ind w:left="704" w:right="4162"/>
      </w:pPr>
      <w:r>
        <w:t>GC</w:t>
      </w:r>
      <w:r>
        <w:rPr>
          <w:spacing w:val="-2"/>
        </w:rPr>
        <w:t xml:space="preserve"> </w:t>
      </w:r>
      <w:r>
        <w:t>1</w:t>
      </w:r>
      <w:r w:rsidR="00AE08A3">
        <w:t>6</w:t>
      </w:r>
      <w:r>
        <w:tab/>
        <w:t>Freedom of Information and Protection of</w:t>
      </w:r>
      <w:r>
        <w:rPr>
          <w:spacing w:val="3"/>
        </w:rPr>
        <w:t xml:space="preserve"> </w:t>
      </w:r>
      <w:r>
        <w:t>Privacy</w:t>
      </w:r>
      <w:r>
        <w:rPr>
          <w:spacing w:val="-2"/>
        </w:rPr>
        <w:t xml:space="preserve"> </w:t>
      </w:r>
      <w:r>
        <w:t>Act</w:t>
      </w:r>
      <w:r>
        <w:rPr>
          <w:spacing w:val="1"/>
        </w:rPr>
        <w:t xml:space="preserve"> </w:t>
      </w:r>
      <w:r>
        <w:t>GC</w:t>
      </w:r>
      <w:r>
        <w:rPr>
          <w:spacing w:val="-2"/>
        </w:rPr>
        <w:t xml:space="preserve"> </w:t>
      </w:r>
      <w:r>
        <w:t>1</w:t>
      </w:r>
      <w:r w:rsidR="00AE08A3">
        <w:t>7</w:t>
      </w:r>
      <w:r>
        <w:tab/>
        <w:t>Confidentiality</w:t>
      </w:r>
    </w:p>
    <w:p w14:paraId="614D52B4" w14:textId="77777777" w:rsidR="00DC24CC" w:rsidRPr="00DC24CC" w:rsidRDefault="00DC24CC" w:rsidP="00F91CE6">
      <w:pPr>
        <w:spacing w:line="237" w:lineRule="auto"/>
        <w:rPr>
          <w:i/>
        </w:rPr>
      </w:pPr>
    </w:p>
    <w:p w14:paraId="424E1FDB" w14:textId="1E82A899" w:rsidR="00B1676A" w:rsidRPr="00E50C25" w:rsidRDefault="00B1676A" w:rsidP="0035320F">
      <w:pPr>
        <w:pStyle w:val="Heading2"/>
        <w:numPr>
          <w:ilvl w:val="0"/>
          <w:numId w:val="15"/>
        </w:numPr>
        <w:tabs>
          <w:tab w:val="left" w:pos="704"/>
          <w:tab w:val="left" w:pos="706"/>
        </w:tabs>
        <w:spacing w:before="1" w:line="388" w:lineRule="auto"/>
        <w:ind w:right="57"/>
        <w:rPr>
          <w:sz w:val="20"/>
          <w:szCs w:val="20"/>
        </w:rPr>
      </w:pPr>
      <w:r w:rsidRPr="00E50C25">
        <w:rPr>
          <w:sz w:val="20"/>
          <w:szCs w:val="20"/>
        </w:rPr>
        <w:t>AGREEMENT</w:t>
      </w:r>
    </w:p>
    <w:p w14:paraId="4A28EE19" w14:textId="14A9012C" w:rsidR="00B1676A" w:rsidRPr="004D2B19" w:rsidRDefault="00B1676A" w:rsidP="00B1676A">
      <w:pPr>
        <w:spacing w:line="237" w:lineRule="auto"/>
        <w:ind w:left="709"/>
        <w:rPr>
          <w:iCs/>
          <w:sz w:val="18"/>
        </w:rPr>
      </w:pPr>
      <w:r w:rsidRPr="00DC24CC">
        <w:rPr>
          <w:sz w:val="18"/>
        </w:rPr>
        <w:t xml:space="preserve">A15 – </w:t>
      </w:r>
      <w:r w:rsidR="003D5595" w:rsidRPr="00E50C25">
        <w:rPr>
          <w:iCs/>
          <w:sz w:val="18"/>
          <w:u w:val="single"/>
        </w:rPr>
        <w:t>delete</w:t>
      </w:r>
      <w:r w:rsidR="003D5595" w:rsidRPr="004D2B19">
        <w:rPr>
          <w:iCs/>
          <w:sz w:val="18"/>
        </w:rPr>
        <w:t xml:space="preserve"> </w:t>
      </w:r>
      <w:r w:rsidRPr="004D2B19">
        <w:rPr>
          <w:iCs/>
          <w:sz w:val="18"/>
        </w:rPr>
        <w:t>clause in its entirety</w:t>
      </w:r>
    </w:p>
    <w:p w14:paraId="1F43113F" w14:textId="77777777" w:rsidR="00B1676A" w:rsidRPr="00DC24CC" w:rsidRDefault="00B1676A" w:rsidP="00B1676A">
      <w:pPr>
        <w:spacing w:line="237" w:lineRule="auto"/>
        <w:ind w:left="709"/>
        <w:rPr>
          <w:sz w:val="18"/>
        </w:rPr>
      </w:pPr>
    </w:p>
    <w:p w14:paraId="6AF96165" w14:textId="0F51FEC5" w:rsidR="00B1676A" w:rsidRPr="00DC24CC" w:rsidRDefault="00B1676A" w:rsidP="00B1676A">
      <w:pPr>
        <w:spacing w:line="237" w:lineRule="auto"/>
        <w:ind w:left="709"/>
        <w:rPr>
          <w:sz w:val="18"/>
        </w:rPr>
      </w:pPr>
      <w:r w:rsidRPr="00DC24CC">
        <w:rPr>
          <w:sz w:val="18"/>
        </w:rPr>
        <w:t xml:space="preserve">A17 – </w:t>
      </w:r>
      <w:r w:rsidR="003D5595" w:rsidRPr="00E50C25">
        <w:rPr>
          <w:sz w:val="18"/>
          <w:u w:val="single"/>
        </w:rPr>
        <w:t>amend</w:t>
      </w:r>
      <w:r w:rsidR="003D5595" w:rsidRPr="00DC24CC">
        <w:rPr>
          <w:sz w:val="18"/>
        </w:rPr>
        <w:t xml:space="preserve"> </w:t>
      </w:r>
      <w:r w:rsidR="003D5595">
        <w:rPr>
          <w:sz w:val="18"/>
        </w:rPr>
        <w:t>to read</w:t>
      </w:r>
      <w:r w:rsidRPr="00DC24CC">
        <w:rPr>
          <w:sz w:val="18"/>
        </w:rPr>
        <w:t>:</w:t>
      </w:r>
    </w:p>
    <w:p w14:paraId="7C1A52C7" w14:textId="77777777" w:rsidR="00B1676A" w:rsidRDefault="00B1676A" w:rsidP="00204370">
      <w:pPr>
        <w:widowControl/>
        <w:adjustRightInd w:val="0"/>
        <w:spacing w:before="60"/>
        <w:ind w:left="709"/>
        <w:rPr>
          <w:rFonts w:ascii="TimesNewRomanPSMT" w:eastAsiaTheme="minorHAnsi" w:hAnsi="TimesNewRomanPSMT" w:cs="TimesNewRomanPSMT"/>
          <w:sz w:val="24"/>
          <w:szCs w:val="24"/>
          <w:lang w:val="en-CA"/>
        </w:rPr>
      </w:pPr>
      <w:r>
        <w:rPr>
          <w:rFonts w:ascii="ArialMT" w:eastAsiaTheme="minorHAnsi" w:hAnsi="ArialMT" w:cs="ArialMT"/>
          <w:sz w:val="18"/>
          <w:szCs w:val="18"/>
          <w:lang w:val="en-CA"/>
        </w:rPr>
        <w:t xml:space="preserve">The </w:t>
      </w:r>
      <w:r>
        <w:rPr>
          <w:rFonts w:eastAsiaTheme="minorHAnsi"/>
          <w:i/>
          <w:iCs/>
          <w:sz w:val="18"/>
          <w:szCs w:val="18"/>
          <w:lang w:val="en-CA"/>
        </w:rPr>
        <w:t xml:space="preserve">Client </w:t>
      </w:r>
      <w:r>
        <w:rPr>
          <w:rFonts w:ascii="ArialMT" w:eastAsiaTheme="minorHAnsi" w:hAnsi="ArialMT" w:cs="ArialMT"/>
          <w:sz w:val="18"/>
          <w:szCs w:val="18"/>
          <w:lang w:val="en-CA"/>
        </w:rPr>
        <w:t xml:space="preserve">shall pay the </w:t>
      </w:r>
      <w:r>
        <w:rPr>
          <w:rFonts w:eastAsiaTheme="minorHAnsi"/>
          <w:i/>
          <w:iCs/>
          <w:sz w:val="18"/>
          <w:szCs w:val="18"/>
          <w:lang w:val="en-CA"/>
        </w:rPr>
        <w:t xml:space="preserve">Architect </w:t>
      </w:r>
      <w:r>
        <w:rPr>
          <w:rFonts w:ascii="ArialMT" w:eastAsiaTheme="minorHAnsi" w:hAnsi="ArialMT" w:cs="ArialMT"/>
          <w:sz w:val="18"/>
          <w:szCs w:val="18"/>
          <w:lang w:val="en-CA"/>
        </w:rPr>
        <w:t>within 30 days after date of issuance of an invoice</w:t>
      </w:r>
      <w:r w:rsidRPr="00B44C55">
        <w:rPr>
          <w:rFonts w:ascii="ArialMT" w:eastAsiaTheme="minorHAnsi" w:hAnsi="ArialMT" w:cs="ArialMT"/>
          <w:sz w:val="18"/>
          <w:szCs w:val="18"/>
          <w:lang w:val="en-CA"/>
        </w:rPr>
        <w:t xml:space="preserve">, </w:t>
      </w:r>
      <w:r w:rsidRPr="00377BBF">
        <w:rPr>
          <w:rFonts w:ascii="ArialMT" w:eastAsiaTheme="minorHAnsi" w:hAnsi="ArialMT" w:cs="ArialMT"/>
          <w:sz w:val="18"/>
          <w:szCs w:val="18"/>
          <w:lang w:val="en-CA"/>
        </w:rPr>
        <w:t xml:space="preserve">in a format acceptable to the </w:t>
      </w:r>
      <w:r w:rsidRPr="00377BBF">
        <w:rPr>
          <w:rFonts w:ascii="ArialMT" w:eastAsiaTheme="minorHAnsi" w:hAnsi="ArialMT" w:cs="ArialMT"/>
          <w:i/>
          <w:iCs/>
          <w:sz w:val="18"/>
          <w:szCs w:val="18"/>
          <w:lang w:val="en-CA"/>
        </w:rPr>
        <w:t>Client</w:t>
      </w:r>
      <w:r w:rsidRPr="00377BBF">
        <w:rPr>
          <w:rFonts w:ascii="ArialMT" w:eastAsiaTheme="minorHAnsi" w:hAnsi="ArialMT" w:cs="ArialMT"/>
          <w:sz w:val="18"/>
          <w:szCs w:val="18"/>
          <w:lang w:val="en-CA"/>
        </w:rPr>
        <w:t>,</w:t>
      </w:r>
      <w:r w:rsidRPr="00B44C55">
        <w:rPr>
          <w:rFonts w:ascii="ArialMT" w:eastAsiaTheme="minorHAnsi" w:hAnsi="ArialMT" w:cs="ArialMT"/>
          <w:sz w:val="18"/>
          <w:szCs w:val="18"/>
          <w:lang w:val="en-CA"/>
        </w:rPr>
        <w:t xml:space="preserve"> </w:t>
      </w:r>
      <w:r>
        <w:rPr>
          <w:rFonts w:ascii="ArialMT" w:eastAsiaTheme="minorHAnsi" w:hAnsi="ArialMT" w:cs="ArialMT"/>
          <w:sz w:val="18"/>
          <w:szCs w:val="18"/>
          <w:lang w:val="en-CA"/>
        </w:rPr>
        <w:t xml:space="preserve">or within such time as is prescribed by the law of the </w:t>
      </w:r>
      <w:r>
        <w:rPr>
          <w:rFonts w:eastAsiaTheme="minorHAnsi"/>
          <w:i/>
          <w:iCs/>
          <w:sz w:val="18"/>
          <w:szCs w:val="18"/>
          <w:lang w:val="en-CA"/>
        </w:rPr>
        <w:t>Place of the Work</w:t>
      </w:r>
      <w:r>
        <w:rPr>
          <w:rFonts w:ascii="ArialMT" w:eastAsiaTheme="minorHAnsi" w:hAnsi="ArialMT" w:cs="ArialMT"/>
          <w:sz w:val="18"/>
          <w:szCs w:val="18"/>
          <w:lang w:val="en-CA"/>
        </w:rPr>
        <w:t>, whichever is earlier</w:t>
      </w:r>
      <w:r>
        <w:rPr>
          <w:rFonts w:ascii="TimesNewRomanPSMT" w:eastAsiaTheme="minorHAnsi" w:hAnsi="TimesNewRomanPSMT" w:cs="TimesNewRomanPSMT"/>
          <w:sz w:val="24"/>
          <w:szCs w:val="24"/>
          <w:lang w:val="en-CA"/>
        </w:rPr>
        <w:t xml:space="preserve">.  </w:t>
      </w:r>
    </w:p>
    <w:p w14:paraId="3BEA8323" w14:textId="77777777" w:rsidR="00204370" w:rsidRDefault="00204370" w:rsidP="00204370">
      <w:pPr>
        <w:widowControl/>
        <w:adjustRightInd w:val="0"/>
        <w:spacing w:before="60"/>
        <w:ind w:left="709"/>
        <w:rPr>
          <w:rFonts w:ascii="TimesNewRomanPSMT" w:eastAsiaTheme="minorHAnsi" w:hAnsi="TimesNewRomanPSMT" w:cs="TimesNewRomanPSMT"/>
          <w:sz w:val="24"/>
          <w:szCs w:val="24"/>
          <w:lang w:val="en-CA"/>
        </w:rPr>
      </w:pPr>
    </w:p>
    <w:p w14:paraId="620E85E2" w14:textId="77777777" w:rsidR="00B1676A" w:rsidRPr="00326AAE" w:rsidRDefault="00B1676A" w:rsidP="00B1676A">
      <w:pPr>
        <w:widowControl/>
        <w:adjustRightInd w:val="0"/>
        <w:ind w:left="709"/>
        <w:rPr>
          <w:rFonts w:eastAsiaTheme="minorHAnsi"/>
          <w:b/>
          <w:i/>
          <w:sz w:val="18"/>
          <w:szCs w:val="18"/>
          <w:lang w:val="en-CA"/>
        </w:rPr>
      </w:pPr>
      <w:r w:rsidRPr="00326AAE">
        <w:rPr>
          <w:rFonts w:eastAsiaTheme="minorHAnsi"/>
          <w:sz w:val="18"/>
          <w:szCs w:val="18"/>
          <w:lang w:val="en-CA"/>
        </w:rPr>
        <w:t xml:space="preserve">A18 – </w:t>
      </w:r>
      <w:r w:rsidRPr="00E50C25">
        <w:rPr>
          <w:rFonts w:eastAsiaTheme="minorHAnsi"/>
          <w:bCs/>
          <w:iCs/>
          <w:sz w:val="18"/>
          <w:szCs w:val="18"/>
          <w:u w:val="single"/>
          <w:lang w:val="en-CA"/>
        </w:rPr>
        <w:t>replace</w:t>
      </w:r>
      <w:r w:rsidRPr="00E50C25">
        <w:rPr>
          <w:rFonts w:eastAsiaTheme="minorHAnsi"/>
          <w:bCs/>
          <w:i/>
          <w:sz w:val="18"/>
          <w:szCs w:val="18"/>
          <w:u w:val="single"/>
          <w:lang w:val="en-CA"/>
        </w:rPr>
        <w:t xml:space="preserve"> </w:t>
      </w:r>
      <w:r w:rsidRPr="00E50C25">
        <w:rPr>
          <w:rFonts w:eastAsiaTheme="minorHAnsi"/>
          <w:bCs/>
          <w:iCs/>
          <w:sz w:val="18"/>
          <w:szCs w:val="18"/>
          <w:u w:val="single"/>
          <w:lang w:val="en-CA"/>
        </w:rPr>
        <w:t>with</w:t>
      </w:r>
      <w:r w:rsidRPr="00377BBF">
        <w:rPr>
          <w:rFonts w:eastAsiaTheme="minorHAnsi"/>
          <w:bCs/>
          <w:iCs/>
          <w:sz w:val="18"/>
          <w:szCs w:val="18"/>
          <w:lang w:val="en-CA"/>
        </w:rPr>
        <w:t>:</w:t>
      </w:r>
    </w:p>
    <w:p w14:paraId="5BE4EBF8" w14:textId="482D67D3" w:rsidR="00B1676A" w:rsidRPr="00377BBF" w:rsidRDefault="00B1676A" w:rsidP="00204370">
      <w:pPr>
        <w:widowControl/>
        <w:adjustRightInd w:val="0"/>
        <w:spacing w:before="60"/>
        <w:ind w:left="709"/>
        <w:jc w:val="both"/>
        <w:rPr>
          <w:rFonts w:ascii="ArialMT" w:eastAsiaTheme="minorHAnsi" w:hAnsi="ArialMT" w:cs="ArialMT"/>
          <w:sz w:val="18"/>
          <w:szCs w:val="18"/>
          <w:lang w:val="en-CA"/>
        </w:rPr>
      </w:pPr>
      <w:r w:rsidRPr="00377BBF">
        <w:rPr>
          <w:rFonts w:ascii="ArialMT" w:eastAsiaTheme="minorHAnsi" w:hAnsi="ArialMT" w:cs="ArialMT"/>
          <w:sz w:val="18"/>
          <w:szCs w:val="18"/>
          <w:lang w:val="en-CA"/>
        </w:rPr>
        <w:t xml:space="preserve">The addresses for official notices in writing between the </w:t>
      </w:r>
      <w:r w:rsidRPr="00377BBF">
        <w:rPr>
          <w:rFonts w:eastAsiaTheme="minorHAnsi"/>
          <w:i/>
          <w:iCs/>
          <w:sz w:val="18"/>
          <w:szCs w:val="18"/>
          <w:lang w:val="en-CA"/>
        </w:rPr>
        <w:t xml:space="preserve">Architect </w:t>
      </w:r>
      <w:r w:rsidRPr="00377BBF">
        <w:rPr>
          <w:rFonts w:ascii="ArialMT" w:eastAsiaTheme="minorHAnsi" w:hAnsi="ArialMT" w:cs="ArialMT"/>
          <w:sz w:val="18"/>
          <w:szCs w:val="18"/>
          <w:lang w:val="en-CA"/>
        </w:rPr>
        <w:t xml:space="preserve">and the </w:t>
      </w:r>
      <w:r w:rsidRPr="00377BBF">
        <w:rPr>
          <w:rFonts w:eastAsiaTheme="minorHAnsi"/>
          <w:i/>
          <w:iCs/>
          <w:sz w:val="18"/>
          <w:szCs w:val="18"/>
          <w:lang w:val="en-CA"/>
        </w:rPr>
        <w:t xml:space="preserve">Client </w:t>
      </w:r>
      <w:r w:rsidRPr="00377BBF">
        <w:rPr>
          <w:rFonts w:ascii="ArialMT" w:eastAsiaTheme="minorHAnsi" w:hAnsi="ArialMT" w:cs="ArialMT"/>
          <w:sz w:val="18"/>
          <w:szCs w:val="18"/>
          <w:lang w:val="en-CA"/>
        </w:rPr>
        <w:t xml:space="preserve">shall be as stated in Articles A2 and A3.  The delivery of such notices shall be by hand, by courier, by first class mail (Canada Post), </w:t>
      </w:r>
      <w:r w:rsidRPr="00326AAE">
        <w:rPr>
          <w:rFonts w:ascii="ArialMT" w:eastAsiaTheme="minorHAnsi" w:hAnsi="ArialMT" w:cs="ArialMT"/>
          <w:sz w:val="18"/>
          <w:szCs w:val="18"/>
          <w:lang w:val="en-CA"/>
        </w:rPr>
        <w:t>or by other</w:t>
      </w:r>
      <w:r w:rsidRPr="00505C90">
        <w:rPr>
          <w:rFonts w:ascii="ArialMT" w:eastAsiaTheme="minorHAnsi" w:hAnsi="ArialMT" w:cs="ArialMT"/>
          <w:sz w:val="18"/>
          <w:szCs w:val="18"/>
          <w:lang w:val="en-CA"/>
        </w:rPr>
        <w:t xml:space="preserve"> </w:t>
      </w:r>
      <w:r w:rsidRPr="00EA263D">
        <w:rPr>
          <w:rFonts w:ascii="ArialMT" w:eastAsiaTheme="minorHAnsi" w:hAnsi="ArialMT" w:cs="ArialMT"/>
          <w:sz w:val="18"/>
          <w:szCs w:val="18"/>
          <w:lang w:val="en-CA"/>
        </w:rPr>
        <w:t xml:space="preserve">means of electronic communication during the transmission of which no indication of failure of receipt is communicated to the sender. </w:t>
      </w:r>
      <w:r w:rsidRPr="00377BBF">
        <w:rPr>
          <w:rFonts w:ascii="ArialMT" w:eastAsiaTheme="minorHAnsi" w:hAnsi="ArialMT" w:cs="ArialMT"/>
          <w:sz w:val="18"/>
          <w:szCs w:val="18"/>
          <w:lang w:val="en-CA"/>
        </w:rPr>
        <w:t xml:space="preserve"> A notice shall be deemed to have been received by the addressee on the date of delivery if delivered by hand or by courier or, if sent by mail, it shall be deemed to have been received five calendar days after the date of mailing, not counting days without mail service.  If sent by electronic means, a notice shall be deemed to have been received on the date of its transmission, provided that if such day is not a </w:t>
      </w:r>
      <w:r w:rsidR="004605AC" w:rsidRPr="00154724">
        <w:rPr>
          <w:rFonts w:ascii="ArialMT" w:eastAsiaTheme="minorHAnsi" w:hAnsi="ArialMT" w:cs="ArialMT"/>
          <w:i/>
          <w:iCs/>
          <w:sz w:val="18"/>
          <w:szCs w:val="18"/>
          <w:lang w:val="en-CA"/>
        </w:rPr>
        <w:t>Business Day</w:t>
      </w:r>
      <w:r w:rsidRPr="00154724">
        <w:rPr>
          <w:rFonts w:ascii="ArialMT" w:eastAsiaTheme="minorHAnsi" w:hAnsi="ArialMT" w:cs="ArialMT"/>
          <w:sz w:val="18"/>
          <w:szCs w:val="18"/>
          <w:lang w:val="en-CA"/>
        </w:rPr>
        <w:t xml:space="preserve">, or if received after </w:t>
      </w:r>
      <w:r w:rsidR="004605AC" w:rsidRPr="00154724">
        <w:rPr>
          <w:rFonts w:ascii="ArialMT" w:eastAsiaTheme="minorHAnsi" w:hAnsi="ArialMT" w:cs="ArialMT"/>
          <w:sz w:val="18"/>
          <w:szCs w:val="18"/>
          <w:lang w:val="en-CA"/>
        </w:rPr>
        <w:t>5:00 p.m. PST</w:t>
      </w:r>
      <w:r w:rsidRPr="00154724">
        <w:rPr>
          <w:rFonts w:ascii="ArialMT" w:eastAsiaTheme="minorHAnsi" w:hAnsi="ArialMT" w:cs="ArialMT"/>
          <w:sz w:val="18"/>
          <w:szCs w:val="18"/>
          <w:lang w:val="en-CA"/>
        </w:rPr>
        <w:t xml:space="preserve"> on the date of its transmission at the place of receipt, then it shall be deemed to have been received at the opening of business at the place of receipt on the first </w:t>
      </w:r>
      <w:r w:rsidR="004605AC" w:rsidRPr="00154724">
        <w:rPr>
          <w:rFonts w:ascii="ArialMT" w:eastAsiaTheme="minorHAnsi" w:hAnsi="ArialMT" w:cs="ArialMT"/>
          <w:i/>
          <w:iCs/>
          <w:sz w:val="18"/>
          <w:szCs w:val="18"/>
          <w:lang w:val="en-CA"/>
        </w:rPr>
        <w:t>Business Day</w:t>
      </w:r>
      <w:r w:rsidRPr="00154724">
        <w:rPr>
          <w:rFonts w:ascii="ArialMT" w:eastAsiaTheme="minorHAnsi" w:hAnsi="ArialMT" w:cs="ArialMT"/>
          <w:sz w:val="18"/>
          <w:szCs w:val="18"/>
          <w:lang w:val="en-CA"/>
        </w:rPr>
        <w:t xml:space="preserve"> next following the transmission.  Any change in address of the parties for official notices shall be communicated by official n</w:t>
      </w:r>
      <w:r w:rsidRPr="00377BBF">
        <w:rPr>
          <w:rFonts w:ascii="ArialMT" w:eastAsiaTheme="minorHAnsi" w:hAnsi="ArialMT" w:cs="ArialMT"/>
          <w:sz w:val="18"/>
          <w:szCs w:val="18"/>
          <w:lang w:val="en-CA"/>
        </w:rPr>
        <w:t>otice in accordance with this Article.</w:t>
      </w:r>
    </w:p>
    <w:p w14:paraId="783D7B95" w14:textId="77777777" w:rsidR="00B1676A" w:rsidRDefault="00B1676A" w:rsidP="00B1676A">
      <w:pPr>
        <w:widowControl/>
        <w:adjustRightInd w:val="0"/>
        <w:ind w:left="709"/>
        <w:rPr>
          <w:rFonts w:ascii="TimesNewRomanPSMT" w:eastAsiaTheme="minorHAnsi" w:hAnsi="TimesNewRomanPSMT" w:cs="TimesNewRomanPSMT"/>
          <w:sz w:val="24"/>
          <w:szCs w:val="24"/>
          <w:lang w:val="en-CA"/>
        </w:rPr>
      </w:pPr>
    </w:p>
    <w:p w14:paraId="69BAF1F2" w14:textId="77777777" w:rsidR="00B1676A" w:rsidRDefault="00B1676A" w:rsidP="00B1676A">
      <w:pPr>
        <w:widowControl/>
        <w:adjustRightInd w:val="0"/>
        <w:ind w:left="709"/>
        <w:rPr>
          <w:rFonts w:ascii="ArialMT" w:eastAsiaTheme="minorHAnsi" w:hAnsi="ArialMT" w:cs="ArialMT"/>
          <w:sz w:val="18"/>
          <w:szCs w:val="18"/>
          <w:lang w:val="en-CA"/>
        </w:rPr>
      </w:pPr>
      <w:r w:rsidRPr="003D6945">
        <w:rPr>
          <w:rFonts w:ascii="ArialMT" w:eastAsiaTheme="minorHAnsi" w:hAnsi="ArialMT" w:cs="ArialMT"/>
          <w:sz w:val="18"/>
          <w:szCs w:val="18"/>
          <w:lang w:val="en-CA"/>
        </w:rPr>
        <w:t>A20</w:t>
      </w:r>
      <w:r>
        <w:rPr>
          <w:rFonts w:ascii="ArialMT" w:eastAsiaTheme="minorHAnsi" w:hAnsi="ArialMT" w:cs="ArialMT"/>
          <w:sz w:val="18"/>
          <w:szCs w:val="18"/>
          <w:lang w:val="en-CA"/>
        </w:rPr>
        <w:t xml:space="preserve"> – delete clause in its entirety</w:t>
      </w:r>
    </w:p>
    <w:p w14:paraId="43E0C3A1" w14:textId="77777777" w:rsidR="00B1676A" w:rsidRDefault="00B1676A" w:rsidP="00B1676A">
      <w:pPr>
        <w:widowControl/>
        <w:adjustRightInd w:val="0"/>
        <w:ind w:left="709"/>
        <w:rPr>
          <w:rFonts w:ascii="ArialMT" w:eastAsiaTheme="minorHAnsi" w:hAnsi="ArialMT" w:cs="ArialMT"/>
          <w:sz w:val="18"/>
          <w:szCs w:val="18"/>
          <w:lang w:val="en-CA"/>
        </w:rPr>
      </w:pPr>
    </w:p>
    <w:p w14:paraId="20BDD4DA" w14:textId="77777777" w:rsidR="00B1676A" w:rsidRDefault="00B1676A" w:rsidP="00B1676A">
      <w:pPr>
        <w:widowControl/>
        <w:adjustRightInd w:val="0"/>
        <w:ind w:left="709"/>
        <w:rPr>
          <w:rFonts w:ascii="ArialMT" w:eastAsiaTheme="minorHAnsi" w:hAnsi="ArialMT" w:cs="ArialMT"/>
          <w:sz w:val="18"/>
          <w:szCs w:val="18"/>
          <w:lang w:val="en-CA"/>
        </w:rPr>
      </w:pPr>
      <w:r w:rsidRPr="003D6945">
        <w:rPr>
          <w:rFonts w:ascii="ArialMT" w:eastAsiaTheme="minorHAnsi" w:hAnsi="ArialMT" w:cs="ArialMT"/>
          <w:sz w:val="18"/>
          <w:szCs w:val="18"/>
          <w:lang w:val="en-CA"/>
        </w:rPr>
        <w:t>A21</w:t>
      </w:r>
      <w:r>
        <w:rPr>
          <w:rFonts w:ascii="ArialMT" w:eastAsiaTheme="minorHAnsi" w:hAnsi="ArialMT" w:cs="ArialMT"/>
          <w:sz w:val="18"/>
          <w:szCs w:val="18"/>
          <w:lang w:val="en-CA"/>
        </w:rPr>
        <w:t xml:space="preserve"> – delete clause in its entirety</w:t>
      </w:r>
      <w:r w:rsidRPr="003D6945">
        <w:rPr>
          <w:rFonts w:ascii="ArialMT" w:eastAsiaTheme="minorHAnsi" w:hAnsi="ArialMT" w:cs="ArialMT"/>
          <w:sz w:val="18"/>
          <w:szCs w:val="18"/>
          <w:lang w:val="en-CA"/>
        </w:rPr>
        <w:t xml:space="preserve"> </w:t>
      </w:r>
    </w:p>
    <w:p w14:paraId="2D9B6F1C" w14:textId="77777777" w:rsidR="00B1676A" w:rsidRDefault="00B1676A" w:rsidP="00B1676A">
      <w:pPr>
        <w:widowControl/>
        <w:adjustRightInd w:val="0"/>
        <w:ind w:left="709"/>
        <w:rPr>
          <w:rFonts w:ascii="ArialMT" w:eastAsiaTheme="minorHAnsi" w:hAnsi="ArialMT" w:cs="ArialMT"/>
          <w:sz w:val="18"/>
          <w:szCs w:val="18"/>
          <w:lang w:val="en-CA"/>
        </w:rPr>
      </w:pPr>
    </w:p>
    <w:p w14:paraId="3F025CB0" w14:textId="77777777" w:rsidR="00B1676A" w:rsidRDefault="00B1676A" w:rsidP="00B1676A">
      <w:pPr>
        <w:widowControl/>
        <w:adjustRightInd w:val="0"/>
        <w:ind w:left="709"/>
        <w:rPr>
          <w:rFonts w:ascii="ArialMT" w:eastAsiaTheme="minorHAnsi" w:hAnsi="ArialMT" w:cs="ArialMT"/>
          <w:sz w:val="18"/>
          <w:szCs w:val="18"/>
          <w:lang w:val="en-CA"/>
        </w:rPr>
      </w:pPr>
      <w:r w:rsidRPr="003D6945">
        <w:rPr>
          <w:rFonts w:ascii="ArialMT" w:eastAsiaTheme="minorHAnsi" w:hAnsi="ArialMT" w:cs="ArialMT"/>
          <w:sz w:val="18"/>
          <w:szCs w:val="18"/>
          <w:lang w:val="en-CA"/>
        </w:rPr>
        <w:t xml:space="preserve">A22 </w:t>
      </w:r>
      <w:r>
        <w:rPr>
          <w:rFonts w:ascii="ArialMT" w:eastAsiaTheme="minorHAnsi" w:hAnsi="ArialMT" w:cs="ArialMT"/>
          <w:sz w:val="18"/>
          <w:szCs w:val="18"/>
          <w:lang w:val="en-CA"/>
        </w:rPr>
        <w:t>– delete clause in its entirety</w:t>
      </w:r>
      <w:r w:rsidRPr="003D6945" w:rsidDel="00F91CE6">
        <w:rPr>
          <w:rFonts w:ascii="ArialMT" w:eastAsiaTheme="minorHAnsi" w:hAnsi="ArialMT" w:cs="ArialMT"/>
          <w:sz w:val="18"/>
          <w:szCs w:val="18"/>
          <w:lang w:val="en-CA"/>
        </w:rPr>
        <w:t xml:space="preserve"> </w:t>
      </w:r>
      <w:r w:rsidRPr="003D6945">
        <w:rPr>
          <w:rFonts w:ascii="ArialMT" w:eastAsiaTheme="minorHAnsi" w:hAnsi="ArialMT" w:cs="ArialMT"/>
          <w:sz w:val="18"/>
          <w:szCs w:val="18"/>
          <w:lang w:val="en-CA"/>
        </w:rPr>
        <w:t xml:space="preserve"> </w:t>
      </w:r>
    </w:p>
    <w:p w14:paraId="58AAABC5" w14:textId="77777777" w:rsidR="00B1676A" w:rsidRDefault="00B1676A" w:rsidP="00B1676A">
      <w:pPr>
        <w:widowControl/>
        <w:adjustRightInd w:val="0"/>
        <w:ind w:left="709"/>
        <w:rPr>
          <w:rFonts w:ascii="ArialMT" w:eastAsiaTheme="minorHAnsi" w:hAnsi="ArialMT" w:cs="ArialMT"/>
          <w:sz w:val="18"/>
          <w:szCs w:val="18"/>
          <w:lang w:val="en-CA"/>
        </w:rPr>
      </w:pPr>
    </w:p>
    <w:p w14:paraId="268C8A9F" w14:textId="038755FF" w:rsidR="00B1676A" w:rsidRDefault="00B1676A" w:rsidP="00B1676A">
      <w:pPr>
        <w:widowControl/>
        <w:adjustRightInd w:val="0"/>
        <w:ind w:left="709"/>
        <w:rPr>
          <w:rFonts w:ascii="ArialMT" w:eastAsiaTheme="minorHAnsi" w:hAnsi="ArialMT" w:cs="ArialMT"/>
          <w:sz w:val="18"/>
          <w:szCs w:val="18"/>
          <w:lang w:val="en-CA"/>
        </w:rPr>
      </w:pPr>
      <w:r w:rsidRPr="003D6945">
        <w:rPr>
          <w:rFonts w:ascii="ArialMT" w:eastAsiaTheme="minorHAnsi" w:hAnsi="ArialMT" w:cs="ArialMT"/>
          <w:sz w:val="18"/>
          <w:szCs w:val="18"/>
          <w:lang w:val="en-CA"/>
        </w:rPr>
        <w:t>A23</w:t>
      </w:r>
      <w:r>
        <w:rPr>
          <w:rFonts w:ascii="ArialMT" w:eastAsiaTheme="minorHAnsi" w:hAnsi="ArialMT" w:cs="ArialMT"/>
          <w:sz w:val="18"/>
          <w:szCs w:val="18"/>
          <w:lang w:val="en-CA"/>
        </w:rPr>
        <w:t>– delete clause in its entirety</w:t>
      </w:r>
    </w:p>
    <w:p w14:paraId="79FAC68A" w14:textId="77777777" w:rsidR="00B1676A" w:rsidRDefault="00B1676A" w:rsidP="00B1676A">
      <w:pPr>
        <w:widowControl/>
        <w:adjustRightInd w:val="0"/>
        <w:ind w:left="709"/>
        <w:rPr>
          <w:rFonts w:ascii="ArialMT" w:eastAsiaTheme="minorHAnsi" w:hAnsi="ArialMT" w:cs="ArialMT"/>
          <w:sz w:val="18"/>
          <w:szCs w:val="18"/>
          <w:lang w:val="en-CA"/>
        </w:rPr>
      </w:pPr>
    </w:p>
    <w:p w14:paraId="007E5096" w14:textId="77777777" w:rsidR="00B1676A" w:rsidRPr="003D6945" w:rsidRDefault="00B1676A" w:rsidP="00B1676A">
      <w:pPr>
        <w:widowControl/>
        <w:adjustRightInd w:val="0"/>
        <w:ind w:left="709"/>
        <w:rPr>
          <w:rFonts w:ascii="ArialMT" w:eastAsiaTheme="minorHAnsi" w:hAnsi="ArialMT" w:cs="ArialMT"/>
          <w:sz w:val="18"/>
          <w:szCs w:val="18"/>
          <w:lang w:val="en-CA"/>
        </w:rPr>
      </w:pPr>
    </w:p>
    <w:p w14:paraId="3084BDD4" w14:textId="78F44156" w:rsidR="00B55850" w:rsidRPr="00E50C25" w:rsidRDefault="00C826AD" w:rsidP="0035320F">
      <w:pPr>
        <w:pStyle w:val="Heading2"/>
        <w:numPr>
          <w:ilvl w:val="0"/>
          <w:numId w:val="15"/>
        </w:numPr>
        <w:tabs>
          <w:tab w:val="left" w:pos="704"/>
          <w:tab w:val="left" w:pos="706"/>
        </w:tabs>
        <w:spacing w:before="1" w:line="388" w:lineRule="auto"/>
        <w:ind w:right="7477"/>
        <w:rPr>
          <w:sz w:val="22"/>
          <w:szCs w:val="20"/>
        </w:rPr>
      </w:pPr>
      <w:r w:rsidRPr="00E50C25">
        <w:rPr>
          <w:sz w:val="20"/>
          <w:szCs w:val="20"/>
        </w:rPr>
        <w:t xml:space="preserve">DEFINITIONS </w:t>
      </w:r>
    </w:p>
    <w:p w14:paraId="3128D5CE" w14:textId="77777777" w:rsidR="00B55850" w:rsidRDefault="00C826AD">
      <w:pPr>
        <w:spacing w:line="379" w:lineRule="auto"/>
        <w:ind w:left="704" w:right="6884"/>
        <w:rPr>
          <w:sz w:val="18"/>
        </w:rPr>
      </w:pPr>
      <w:r>
        <w:rPr>
          <w:b/>
          <w:sz w:val="18"/>
        </w:rPr>
        <w:t xml:space="preserve">Reimbursable Expenses </w:t>
      </w:r>
      <w:r>
        <w:rPr>
          <w:sz w:val="18"/>
        </w:rPr>
        <w:t xml:space="preserve">Delete definition wording and, </w:t>
      </w:r>
      <w:r>
        <w:rPr>
          <w:sz w:val="18"/>
          <w:u w:val="single"/>
        </w:rPr>
        <w:t>Replace with:</w:t>
      </w:r>
    </w:p>
    <w:p w14:paraId="069F1449" w14:textId="580C2A6A" w:rsidR="00B55850" w:rsidRPr="00154724" w:rsidRDefault="00C826AD">
      <w:pPr>
        <w:ind w:left="704" w:right="150"/>
        <w:jc w:val="both"/>
        <w:rPr>
          <w:sz w:val="18"/>
        </w:rPr>
      </w:pPr>
      <w:r>
        <w:rPr>
          <w:i/>
          <w:sz w:val="18"/>
        </w:rPr>
        <w:t xml:space="preserve">Reimbursable Expenses </w:t>
      </w:r>
      <w:r>
        <w:rPr>
          <w:sz w:val="18"/>
        </w:rPr>
        <w:t xml:space="preserve">are limited to the following actual expenditures, supported by original receipts, invoices and other applicable documentation, incurred by the </w:t>
      </w:r>
      <w:r>
        <w:rPr>
          <w:i/>
          <w:sz w:val="18"/>
        </w:rPr>
        <w:t>Architect</w:t>
      </w:r>
      <w:r>
        <w:rPr>
          <w:sz w:val="18"/>
        </w:rPr>
        <w:t xml:space="preserve">, and the </w:t>
      </w:r>
      <w:r>
        <w:rPr>
          <w:i/>
          <w:sz w:val="18"/>
        </w:rPr>
        <w:t xml:space="preserve">Architect’s Consultants </w:t>
      </w:r>
      <w:r>
        <w:rPr>
          <w:sz w:val="18"/>
        </w:rPr>
        <w:t>in the interest of the</w:t>
      </w:r>
      <w:r>
        <w:rPr>
          <w:spacing w:val="1"/>
          <w:sz w:val="18"/>
        </w:rPr>
        <w:t xml:space="preserve"> </w:t>
      </w:r>
      <w:r>
        <w:rPr>
          <w:i/>
          <w:sz w:val="18"/>
        </w:rPr>
        <w:t>Project</w:t>
      </w:r>
      <w:r w:rsidR="007D0168">
        <w:rPr>
          <w:sz w:val="18"/>
        </w:rPr>
        <w:t xml:space="preserve">, </w:t>
      </w:r>
      <w:r w:rsidR="007D0168" w:rsidRPr="00154724">
        <w:rPr>
          <w:sz w:val="18"/>
        </w:rPr>
        <w:t>except to the extent included under GC 12.5</w:t>
      </w:r>
      <w:r w:rsidRPr="00154724">
        <w:rPr>
          <w:sz w:val="18"/>
        </w:rPr>
        <w:t>:</w:t>
      </w:r>
    </w:p>
    <w:p w14:paraId="1FD9DCD5" w14:textId="4D7B7DBF" w:rsidR="00B55850" w:rsidRDefault="00C826AD" w:rsidP="0035320F">
      <w:pPr>
        <w:pStyle w:val="ListParagraph"/>
        <w:numPr>
          <w:ilvl w:val="1"/>
          <w:numId w:val="15"/>
        </w:numPr>
        <w:tabs>
          <w:tab w:val="left" w:pos="1273"/>
          <w:tab w:val="left" w:pos="1274"/>
        </w:tabs>
        <w:spacing w:before="124" w:line="204" w:lineRule="exact"/>
        <w:ind w:right="151"/>
        <w:rPr>
          <w:sz w:val="18"/>
        </w:rPr>
      </w:pPr>
      <w:bookmarkStart w:id="2" w:name=".1_Application_fees_and_other_fees,_levi"/>
      <w:bookmarkEnd w:id="2"/>
      <w:r>
        <w:rPr>
          <w:sz w:val="18"/>
        </w:rPr>
        <w:t xml:space="preserve">Application fees and other fees, levies, duties or taxes for building permits, </w:t>
      </w:r>
      <w:r w:rsidR="00B44C55">
        <w:rPr>
          <w:sz w:val="18"/>
        </w:rPr>
        <w:t>licenses</w:t>
      </w:r>
      <w:r>
        <w:rPr>
          <w:sz w:val="18"/>
        </w:rPr>
        <w:t xml:space="preserve"> or approvals from authorities having</w:t>
      </w:r>
      <w:r>
        <w:rPr>
          <w:spacing w:val="1"/>
          <w:sz w:val="18"/>
        </w:rPr>
        <w:t xml:space="preserve"> </w:t>
      </w:r>
      <w:r>
        <w:rPr>
          <w:sz w:val="18"/>
        </w:rPr>
        <w:t>jurisdiction;</w:t>
      </w:r>
    </w:p>
    <w:p w14:paraId="03F9A695" w14:textId="2473A935" w:rsidR="00B55850" w:rsidRDefault="00C826AD" w:rsidP="0035320F">
      <w:pPr>
        <w:pStyle w:val="ListParagraph"/>
        <w:numPr>
          <w:ilvl w:val="1"/>
          <w:numId w:val="15"/>
        </w:numPr>
        <w:tabs>
          <w:tab w:val="left" w:pos="1273"/>
          <w:tab w:val="left" w:pos="1274"/>
        </w:tabs>
        <w:spacing w:before="113"/>
        <w:ind w:right="150"/>
        <w:rPr>
          <w:sz w:val="18"/>
        </w:rPr>
      </w:pPr>
      <w:bookmarkStart w:id="3" w:name=".2_Renderings,_models,_and_mock-ups_and_"/>
      <w:bookmarkEnd w:id="3"/>
      <w:r>
        <w:rPr>
          <w:sz w:val="18"/>
        </w:rPr>
        <w:t xml:space="preserve">Renderings, models, and mock-ups and web-based </w:t>
      </w:r>
      <w:r>
        <w:rPr>
          <w:i/>
          <w:sz w:val="18"/>
        </w:rPr>
        <w:t xml:space="preserve">Project </w:t>
      </w:r>
      <w:r>
        <w:rPr>
          <w:sz w:val="18"/>
        </w:rPr>
        <w:t xml:space="preserve">management services, specifically </w:t>
      </w:r>
      <w:r w:rsidR="00DE2DDD">
        <w:rPr>
          <w:sz w:val="18"/>
        </w:rPr>
        <w:t>requested by</w:t>
      </w:r>
      <w:r>
        <w:rPr>
          <w:sz w:val="18"/>
        </w:rPr>
        <w:t xml:space="preserve"> the </w:t>
      </w:r>
      <w:r>
        <w:rPr>
          <w:i/>
          <w:sz w:val="18"/>
        </w:rPr>
        <w:t xml:space="preserve">Client </w:t>
      </w:r>
      <w:r>
        <w:rPr>
          <w:sz w:val="18"/>
        </w:rPr>
        <w:t>except where specified as a project-specific</w:t>
      </w:r>
      <w:r>
        <w:rPr>
          <w:spacing w:val="3"/>
          <w:sz w:val="18"/>
        </w:rPr>
        <w:t xml:space="preserve"> </w:t>
      </w:r>
      <w:r>
        <w:rPr>
          <w:sz w:val="18"/>
        </w:rPr>
        <w:t>requirement;</w:t>
      </w:r>
    </w:p>
    <w:p w14:paraId="1B785562" w14:textId="77777777" w:rsidR="00B55850" w:rsidRDefault="00C826AD" w:rsidP="0035320F">
      <w:pPr>
        <w:pStyle w:val="ListParagraph"/>
        <w:numPr>
          <w:ilvl w:val="1"/>
          <w:numId w:val="15"/>
        </w:numPr>
        <w:tabs>
          <w:tab w:val="left" w:pos="1273"/>
          <w:tab w:val="left" w:pos="1274"/>
        </w:tabs>
        <w:spacing w:before="118"/>
        <w:ind w:hanging="568"/>
        <w:rPr>
          <w:sz w:val="18"/>
        </w:rPr>
      </w:pPr>
      <w:bookmarkStart w:id="4" w:name=".3_Cost_of_printing_Construction_Documen"/>
      <w:bookmarkEnd w:id="4"/>
      <w:r>
        <w:rPr>
          <w:sz w:val="18"/>
        </w:rPr>
        <w:t xml:space="preserve">Cost of printing </w:t>
      </w:r>
      <w:r>
        <w:rPr>
          <w:i/>
          <w:sz w:val="18"/>
        </w:rPr>
        <w:t xml:space="preserve">Construction Documents </w:t>
      </w:r>
      <w:r>
        <w:rPr>
          <w:sz w:val="18"/>
        </w:rPr>
        <w:t>for tender and construction;</w:t>
      </w:r>
      <w:r>
        <w:rPr>
          <w:spacing w:val="5"/>
          <w:sz w:val="18"/>
        </w:rPr>
        <w:t xml:space="preserve"> </w:t>
      </w:r>
      <w:r>
        <w:rPr>
          <w:sz w:val="18"/>
        </w:rPr>
        <w:t>and</w:t>
      </w:r>
    </w:p>
    <w:p w14:paraId="72704D5E" w14:textId="77777777" w:rsidR="00B55850" w:rsidRDefault="00C826AD" w:rsidP="0035320F">
      <w:pPr>
        <w:pStyle w:val="ListParagraph"/>
        <w:numPr>
          <w:ilvl w:val="1"/>
          <w:numId w:val="15"/>
        </w:numPr>
        <w:tabs>
          <w:tab w:val="left" w:pos="1273"/>
          <w:tab w:val="left" w:pos="1274"/>
        </w:tabs>
        <w:spacing w:before="118"/>
        <w:ind w:hanging="568"/>
        <w:rPr>
          <w:sz w:val="18"/>
        </w:rPr>
      </w:pPr>
      <w:bookmarkStart w:id="5" w:name=".4_A_5%_mark-up_on_items_.1_through_.3_a"/>
      <w:bookmarkEnd w:id="5"/>
      <w:r>
        <w:rPr>
          <w:sz w:val="18"/>
        </w:rPr>
        <w:t>A 5% mark-up on items .1 through .3 above for handling and</w:t>
      </w:r>
      <w:r>
        <w:rPr>
          <w:spacing w:val="12"/>
          <w:sz w:val="18"/>
        </w:rPr>
        <w:t xml:space="preserve"> </w:t>
      </w:r>
      <w:r>
        <w:rPr>
          <w:sz w:val="18"/>
        </w:rPr>
        <w:t>administration.</w:t>
      </w:r>
    </w:p>
    <w:p w14:paraId="5954F4E6" w14:textId="77777777" w:rsidR="00B55850" w:rsidRDefault="00B55850" w:rsidP="00DC24CC">
      <w:pPr>
        <w:rPr>
          <w:sz w:val="19"/>
        </w:rPr>
      </w:pPr>
    </w:p>
    <w:p w14:paraId="43175657" w14:textId="77777777" w:rsidR="00B55850" w:rsidRDefault="00C826AD">
      <w:pPr>
        <w:pStyle w:val="BodyText"/>
        <w:spacing w:before="177"/>
        <w:ind w:left="704"/>
      </w:pPr>
      <w:bookmarkStart w:id="6" w:name="The_Architect’s_F1_Services_–_Base_Contr"/>
      <w:bookmarkEnd w:id="6"/>
      <w:r>
        <w:rPr>
          <w:u w:val="single"/>
        </w:rPr>
        <w:t>Add the following:</w:t>
      </w:r>
    </w:p>
    <w:p w14:paraId="71582197" w14:textId="77777777" w:rsidR="00B55850" w:rsidRDefault="00B55850">
      <w:pPr>
        <w:pStyle w:val="BodyText"/>
        <w:spacing w:before="4"/>
        <w:rPr>
          <w:sz w:val="20"/>
        </w:rPr>
      </w:pPr>
    </w:p>
    <w:p w14:paraId="345074FB" w14:textId="77777777" w:rsidR="004605AC" w:rsidRPr="00154724" w:rsidRDefault="004605AC">
      <w:pPr>
        <w:pStyle w:val="Heading2"/>
        <w:spacing w:before="94"/>
        <w:jc w:val="both"/>
      </w:pPr>
      <w:r w:rsidRPr="00154724">
        <w:t>Business Day</w:t>
      </w:r>
    </w:p>
    <w:p w14:paraId="66250152" w14:textId="55F32E5E" w:rsidR="004605AC" w:rsidRPr="00154724" w:rsidRDefault="004605AC">
      <w:pPr>
        <w:pStyle w:val="Heading2"/>
        <w:spacing w:before="94"/>
        <w:jc w:val="both"/>
        <w:rPr>
          <w:b w:val="0"/>
          <w:bCs w:val="0"/>
        </w:rPr>
      </w:pPr>
      <w:r w:rsidRPr="00154724">
        <w:rPr>
          <w:b w:val="0"/>
          <w:bCs w:val="0"/>
          <w:i/>
          <w:iCs/>
        </w:rPr>
        <w:t>Business Day</w:t>
      </w:r>
      <w:r w:rsidRPr="00154724">
        <w:rPr>
          <w:b w:val="0"/>
          <w:bCs w:val="0"/>
        </w:rPr>
        <w:t xml:space="preserve"> means a day, other than a Saturday or Sunday, on which Provincial government offices are open for normal business in British Columbia;</w:t>
      </w:r>
    </w:p>
    <w:p w14:paraId="5D0DA3D3" w14:textId="05B404B3" w:rsidR="00B55850" w:rsidRPr="00154724" w:rsidRDefault="00C826AD">
      <w:pPr>
        <w:pStyle w:val="Heading2"/>
        <w:spacing w:before="94"/>
        <w:jc w:val="both"/>
      </w:pPr>
      <w:r w:rsidRPr="00154724">
        <w:t>Commissioning</w:t>
      </w:r>
    </w:p>
    <w:p w14:paraId="6F52CD29" w14:textId="77777777" w:rsidR="00B55850" w:rsidRDefault="00C826AD">
      <w:pPr>
        <w:pStyle w:val="BodyText"/>
        <w:spacing w:before="1"/>
        <w:ind w:left="704" w:right="150"/>
        <w:jc w:val="both"/>
      </w:pPr>
      <w:r>
        <w:rPr>
          <w:i/>
        </w:rPr>
        <w:t xml:space="preserve">Commissioning </w:t>
      </w:r>
      <w:r>
        <w:t xml:space="preserve">is the process of advancing systems and components from a state of completed static installation to a state of full working order, during which time the </w:t>
      </w:r>
      <w:r>
        <w:rPr>
          <w:i/>
        </w:rPr>
        <w:t xml:space="preserve">Client's </w:t>
      </w:r>
      <w:r>
        <w:t>operating staff are instructed in systems operation and maintenance.</w:t>
      </w:r>
    </w:p>
    <w:p w14:paraId="5695933B" w14:textId="77777777" w:rsidR="00B55850" w:rsidRDefault="00B55850">
      <w:pPr>
        <w:pStyle w:val="BodyText"/>
      </w:pPr>
    </w:p>
    <w:p w14:paraId="433E29A8" w14:textId="77777777" w:rsidR="00B55850" w:rsidRDefault="00C826AD">
      <w:pPr>
        <w:pStyle w:val="Heading2"/>
        <w:jc w:val="both"/>
      </w:pPr>
      <w:r>
        <w:t>Cost Consultant</w:t>
      </w:r>
    </w:p>
    <w:p w14:paraId="42D0E919" w14:textId="1251ECAB" w:rsidR="00B55850" w:rsidRDefault="00C826AD">
      <w:pPr>
        <w:spacing w:before="1"/>
        <w:ind w:left="704" w:right="150"/>
        <w:jc w:val="both"/>
        <w:rPr>
          <w:sz w:val="18"/>
        </w:rPr>
      </w:pPr>
      <w:r>
        <w:rPr>
          <w:sz w:val="18"/>
        </w:rPr>
        <w:t xml:space="preserve">The </w:t>
      </w:r>
      <w:r>
        <w:rPr>
          <w:i/>
          <w:sz w:val="18"/>
        </w:rPr>
        <w:t xml:space="preserve">Cost Consultant </w:t>
      </w:r>
      <w:r>
        <w:rPr>
          <w:sz w:val="18"/>
        </w:rPr>
        <w:t xml:space="preserve">is the </w:t>
      </w:r>
      <w:r w:rsidR="00B44C55">
        <w:rPr>
          <w:sz w:val="18"/>
        </w:rPr>
        <w:t>entity</w:t>
      </w:r>
      <w:r>
        <w:rPr>
          <w:sz w:val="18"/>
        </w:rPr>
        <w:t xml:space="preserve"> designated as such relative to this </w:t>
      </w:r>
      <w:r w:rsidR="00845BED">
        <w:rPr>
          <w:sz w:val="18"/>
        </w:rPr>
        <w:t xml:space="preserve">contract </w:t>
      </w:r>
      <w:r>
        <w:rPr>
          <w:sz w:val="18"/>
        </w:rPr>
        <w:t xml:space="preserve">by the </w:t>
      </w:r>
      <w:r>
        <w:rPr>
          <w:i/>
          <w:sz w:val="18"/>
        </w:rPr>
        <w:t>Client</w:t>
      </w:r>
      <w:r>
        <w:rPr>
          <w:sz w:val="18"/>
        </w:rPr>
        <w:t xml:space="preserve">, and </w:t>
      </w:r>
      <w:r w:rsidR="00505C90">
        <w:rPr>
          <w:sz w:val="18"/>
        </w:rPr>
        <w:t xml:space="preserve">may be </w:t>
      </w:r>
      <w:r>
        <w:rPr>
          <w:sz w:val="18"/>
        </w:rPr>
        <w:t xml:space="preserve">engaged and compensated by the </w:t>
      </w:r>
      <w:r>
        <w:rPr>
          <w:i/>
          <w:sz w:val="18"/>
        </w:rPr>
        <w:t>Client</w:t>
      </w:r>
      <w:r>
        <w:rPr>
          <w:sz w:val="18"/>
        </w:rPr>
        <w:t xml:space="preserve">, to provide estimates of the </w:t>
      </w:r>
      <w:r>
        <w:rPr>
          <w:i/>
          <w:sz w:val="18"/>
        </w:rPr>
        <w:t xml:space="preserve">Construction Cost </w:t>
      </w:r>
      <w:r>
        <w:rPr>
          <w:sz w:val="18"/>
        </w:rPr>
        <w:t xml:space="preserve">and advise on methods of maintaining that cost within the agreed </w:t>
      </w:r>
      <w:r>
        <w:rPr>
          <w:i/>
          <w:sz w:val="18"/>
        </w:rPr>
        <w:t>Construction Budget</w:t>
      </w:r>
      <w:r>
        <w:rPr>
          <w:sz w:val="18"/>
        </w:rPr>
        <w:t>.</w:t>
      </w:r>
    </w:p>
    <w:p w14:paraId="638B4077" w14:textId="77777777" w:rsidR="00B55850" w:rsidRDefault="00B55850">
      <w:pPr>
        <w:pStyle w:val="BodyText"/>
        <w:spacing w:before="3"/>
      </w:pPr>
    </w:p>
    <w:p w14:paraId="70351402" w14:textId="0D2EFD08" w:rsidR="00B55850" w:rsidRDefault="00C826AD">
      <w:pPr>
        <w:pStyle w:val="Heading2"/>
        <w:jc w:val="both"/>
      </w:pPr>
      <w:r>
        <w:t>Owner</w:t>
      </w:r>
      <w:r w:rsidR="00711CC1">
        <w:t xml:space="preserve">, Owner’s Agent </w:t>
      </w:r>
      <w:r>
        <w:t>or Client Representative</w:t>
      </w:r>
    </w:p>
    <w:p w14:paraId="3F4D7774" w14:textId="77777777" w:rsidR="00B55850" w:rsidRDefault="00C826AD">
      <w:pPr>
        <w:pStyle w:val="BodyText"/>
        <w:spacing w:before="1" w:line="207" w:lineRule="exact"/>
        <w:ind w:left="704"/>
        <w:jc w:val="both"/>
      </w:pPr>
      <w:r>
        <w:t xml:space="preserve">Where the terms Owner, Owner’s Agent or </w:t>
      </w:r>
      <w:r>
        <w:rPr>
          <w:i/>
        </w:rPr>
        <w:t xml:space="preserve">Client </w:t>
      </w:r>
      <w:r>
        <w:t>Representative are used, they are synonymous with the word</w:t>
      </w:r>
    </w:p>
    <w:p w14:paraId="19EC782E" w14:textId="2364AA7E" w:rsidR="00B55850" w:rsidRDefault="00C826AD">
      <w:pPr>
        <w:pStyle w:val="BodyText"/>
        <w:spacing w:line="207" w:lineRule="exact"/>
        <w:ind w:left="704"/>
        <w:jc w:val="both"/>
      </w:pPr>
      <w:r>
        <w:rPr>
          <w:i/>
        </w:rPr>
        <w:t>Client</w:t>
      </w:r>
      <w:r>
        <w:t xml:space="preserve">, the entity identified in this contract as </w:t>
      </w:r>
      <w:r w:rsidR="005B6AED">
        <w:t>His</w:t>
      </w:r>
      <w:r>
        <w:t xml:space="preserve"> Majesty the </w:t>
      </w:r>
      <w:r w:rsidR="005B6AED">
        <w:t>King</w:t>
      </w:r>
      <w:r>
        <w:t xml:space="preserve"> in Right of the Province of British Columbia.</w:t>
      </w:r>
    </w:p>
    <w:p w14:paraId="1FCB4ACA" w14:textId="77777777" w:rsidR="00B55850" w:rsidRDefault="00B55850">
      <w:pPr>
        <w:pStyle w:val="BodyText"/>
        <w:spacing w:before="4"/>
      </w:pPr>
    </w:p>
    <w:p w14:paraId="0B47CA52" w14:textId="77777777" w:rsidR="00204370" w:rsidRDefault="00204370">
      <w:pPr>
        <w:pStyle w:val="Heading2"/>
        <w:jc w:val="both"/>
      </w:pPr>
    </w:p>
    <w:p w14:paraId="3C634C6A" w14:textId="77777777" w:rsidR="00204370" w:rsidRDefault="00204370">
      <w:pPr>
        <w:pStyle w:val="Heading2"/>
        <w:jc w:val="both"/>
      </w:pPr>
    </w:p>
    <w:p w14:paraId="26FDAF10" w14:textId="77777777" w:rsidR="00204370" w:rsidRDefault="00204370">
      <w:pPr>
        <w:pStyle w:val="Heading2"/>
        <w:jc w:val="both"/>
      </w:pPr>
    </w:p>
    <w:p w14:paraId="5500E533" w14:textId="4877622A" w:rsidR="00B55850" w:rsidRDefault="00C826AD">
      <w:pPr>
        <w:pStyle w:val="Heading2"/>
        <w:jc w:val="both"/>
      </w:pPr>
      <w:r>
        <w:t>Prime Consultant</w:t>
      </w:r>
    </w:p>
    <w:p w14:paraId="1E65A9C0" w14:textId="41BA6BE8" w:rsidR="00B55850" w:rsidRDefault="00C826AD">
      <w:pPr>
        <w:spacing w:before="2"/>
        <w:ind w:left="704"/>
        <w:jc w:val="both"/>
        <w:rPr>
          <w:sz w:val="18"/>
        </w:rPr>
      </w:pPr>
      <w:r>
        <w:rPr>
          <w:sz w:val="18"/>
        </w:rPr>
        <w:t xml:space="preserve">The term </w:t>
      </w:r>
      <w:r>
        <w:rPr>
          <w:i/>
          <w:sz w:val="18"/>
        </w:rPr>
        <w:t xml:space="preserve">Prime Consultant </w:t>
      </w:r>
      <w:r>
        <w:rPr>
          <w:sz w:val="18"/>
        </w:rPr>
        <w:t xml:space="preserve">shall be synonymous with </w:t>
      </w:r>
      <w:r>
        <w:rPr>
          <w:i/>
          <w:sz w:val="18"/>
        </w:rPr>
        <w:t>Architect</w:t>
      </w:r>
      <w:r>
        <w:rPr>
          <w:sz w:val="18"/>
        </w:rPr>
        <w:t>.</w:t>
      </w:r>
    </w:p>
    <w:p w14:paraId="3D2DE485" w14:textId="77777777" w:rsidR="00B55850" w:rsidRDefault="00B55850">
      <w:pPr>
        <w:pStyle w:val="BodyText"/>
        <w:spacing w:before="3"/>
      </w:pPr>
    </w:p>
    <w:p w14:paraId="24A49DE1" w14:textId="77777777" w:rsidR="00B55850" w:rsidRDefault="00C826AD">
      <w:pPr>
        <w:pStyle w:val="Heading2"/>
        <w:spacing w:before="1"/>
        <w:jc w:val="both"/>
      </w:pPr>
      <w:r>
        <w:t>Project Manager</w:t>
      </w:r>
    </w:p>
    <w:p w14:paraId="5A49993A" w14:textId="5A009F72" w:rsidR="00B55850" w:rsidRDefault="00C826AD">
      <w:pPr>
        <w:pStyle w:val="BodyText"/>
        <w:spacing w:before="2"/>
        <w:ind w:left="704" w:right="149"/>
        <w:jc w:val="both"/>
      </w:pPr>
      <w:r>
        <w:t xml:space="preserve">The </w:t>
      </w:r>
      <w:r>
        <w:rPr>
          <w:i/>
        </w:rPr>
        <w:t xml:space="preserve">Project Manager </w:t>
      </w:r>
      <w:r>
        <w:t xml:space="preserve">is the </w:t>
      </w:r>
      <w:r w:rsidR="00711CC1">
        <w:t xml:space="preserve">person or </w:t>
      </w:r>
      <w:r>
        <w:t xml:space="preserve">entity appointed by the </w:t>
      </w:r>
      <w:r>
        <w:rPr>
          <w:i/>
        </w:rPr>
        <w:t xml:space="preserve">Client </w:t>
      </w:r>
      <w:r>
        <w:t xml:space="preserve">responsible for managing the overall project delivery process and acting as the </w:t>
      </w:r>
      <w:r>
        <w:rPr>
          <w:i/>
        </w:rPr>
        <w:t xml:space="preserve">Client’s </w:t>
      </w:r>
      <w:r>
        <w:t xml:space="preserve">liaison with the </w:t>
      </w:r>
      <w:r>
        <w:rPr>
          <w:i/>
        </w:rPr>
        <w:t>Architect</w:t>
      </w:r>
      <w:r>
        <w:t>, contractor and user groups and departments.</w:t>
      </w:r>
    </w:p>
    <w:p w14:paraId="548833C4" w14:textId="77777777" w:rsidR="00B55850" w:rsidRDefault="00B55850">
      <w:pPr>
        <w:pStyle w:val="BodyText"/>
        <w:spacing w:before="3"/>
      </w:pPr>
    </w:p>
    <w:p w14:paraId="0836BD0C" w14:textId="77777777" w:rsidR="00B55850" w:rsidRDefault="00C826AD">
      <w:pPr>
        <w:pStyle w:val="Heading2"/>
        <w:jc w:val="both"/>
      </w:pPr>
      <w:r>
        <w:t>RFP – Request for Proposals</w:t>
      </w:r>
    </w:p>
    <w:p w14:paraId="36FF3CD8" w14:textId="505EA26C" w:rsidR="00B55850" w:rsidRDefault="00C826AD">
      <w:pPr>
        <w:pStyle w:val="BodyText"/>
        <w:spacing w:before="3" w:line="237" w:lineRule="auto"/>
        <w:ind w:left="704" w:right="150"/>
        <w:jc w:val="both"/>
      </w:pPr>
      <w:r>
        <w:t xml:space="preserve">The RFP means the Client’s Request for Proposals for architectural and engineering consulting services for the </w:t>
      </w:r>
      <w:r>
        <w:rPr>
          <w:i/>
        </w:rPr>
        <w:t>Project</w:t>
      </w:r>
      <w:r>
        <w:t xml:space="preserve">.  </w:t>
      </w:r>
    </w:p>
    <w:p w14:paraId="78CDE8E2" w14:textId="4D03C249" w:rsidR="00B55850" w:rsidRDefault="00B55850">
      <w:pPr>
        <w:spacing w:line="237" w:lineRule="auto"/>
        <w:jc w:val="both"/>
      </w:pPr>
    </w:p>
    <w:p w14:paraId="6047F13E" w14:textId="77777777" w:rsidR="004B2310" w:rsidRDefault="004B2310">
      <w:pPr>
        <w:rPr>
          <w:b/>
          <w:bCs/>
          <w:sz w:val="18"/>
          <w:szCs w:val="18"/>
        </w:rPr>
      </w:pPr>
    </w:p>
    <w:p w14:paraId="244147E2" w14:textId="73A2D336" w:rsidR="00B1676A" w:rsidRPr="00E50C25" w:rsidRDefault="00B1676A" w:rsidP="0035320F">
      <w:pPr>
        <w:pStyle w:val="Heading2"/>
        <w:numPr>
          <w:ilvl w:val="0"/>
          <w:numId w:val="15"/>
        </w:numPr>
        <w:tabs>
          <w:tab w:val="left" w:pos="704"/>
          <w:tab w:val="left" w:pos="706"/>
        </w:tabs>
        <w:spacing w:before="1" w:line="388" w:lineRule="auto"/>
        <w:ind w:right="57"/>
        <w:rPr>
          <w:sz w:val="20"/>
          <w:szCs w:val="20"/>
        </w:rPr>
      </w:pPr>
      <w:r w:rsidRPr="00E50C25">
        <w:rPr>
          <w:sz w:val="20"/>
          <w:szCs w:val="20"/>
        </w:rPr>
        <w:t>GENERAL CONDITIONS</w:t>
      </w:r>
    </w:p>
    <w:p w14:paraId="48165F46" w14:textId="0E35E0A9" w:rsidR="008A2342" w:rsidRPr="00E50C25" w:rsidRDefault="008A2342" w:rsidP="00E50C25">
      <w:pPr>
        <w:pStyle w:val="ListParagraph"/>
        <w:tabs>
          <w:tab w:val="left" w:pos="1276"/>
        </w:tabs>
        <w:spacing w:line="237" w:lineRule="auto"/>
        <w:ind w:left="704" w:firstLine="0"/>
        <w:jc w:val="both"/>
        <w:rPr>
          <w:b/>
          <w:sz w:val="20"/>
          <w:szCs w:val="20"/>
        </w:rPr>
      </w:pPr>
      <w:r w:rsidRPr="00E50C25">
        <w:rPr>
          <w:b/>
          <w:sz w:val="20"/>
          <w:szCs w:val="20"/>
        </w:rPr>
        <w:t xml:space="preserve">GC0 </w:t>
      </w:r>
      <w:r w:rsidR="00B1676A" w:rsidRPr="00E50C25">
        <w:rPr>
          <w:b/>
          <w:sz w:val="20"/>
          <w:szCs w:val="20"/>
        </w:rPr>
        <w:tab/>
      </w:r>
      <w:r w:rsidRPr="00E50C25">
        <w:rPr>
          <w:b/>
          <w:sz w:val="20"/>
          <w:szCs w:val="20"/>
        </w:rPr>
        <w:t>Preamble</w:t>
      </w:r>
    </w:p>
    <w:p w14:paraId="0AC898FA" w14:textId="2189E106" w:rsidR="008A2342" w:rsidRDefault="008A2342" w:rsidP="008A2342">
      <w:pPr>
        <w:pStyle w:val="ListParagraph"/>
        <w:spacing w:line="237" w:lineRule="auto"/>
        <w:ind w:left="704" w:firstLine="0"/>
        <w:jc w:val="both"/>
        <w:rPr>
          <w:sz w:val="18"/>
          <w:szCs w:val="18"/>
        </w:rPr>
      </w:pPr>
      <w:r w:rsidRPr="00D2526A">
        <w:rPr>
          <w:sz w:val="18"/>
          <w:szCs w:val="18"/>
        </w:rPr>
        <w:t>Remove 0.1 through 0.7 in its entirety</w:t>
      </w:r>
    </w:p>
    <w:p w14:paraId="2B5323A4" w14:textId="77777777" w:rsidR="00B1676A" w:rsidRPr="00281621" w:rsidRDefault="00B1676A" w:rsidP="00281621">
      <w:pPr>
        <w:rPr>
          <w:sz w:val="20"/>
          <w:szCs w:val="18"/>
        </w:rPr>
      </w:pPr>
    </w:p>
    <w:p w14:paraId="0660214D" w14:textId="77777777" w:rsidR="00B1676A" w:rsidRPr="00E50C25" w:rsidRDefault="00B1676A" w:rsidP="00281621">
      <w:pPr>
        <w:rPr>
          <w:szCs w:val="20"/>
        </w:rPr>
      </w:pPr>
    </w:p>
    <w:p w14:paraId="48324C52" w14:textId="4ED0345C" w:rsidR="002E5DE0" w:rsidRPr="00E50C25" w:rsidRDefault="002E5DE0" w:rsidP="00E50C25">
      <w:pPr>
        <w:pStyle w:val="ListParagraph"/>
        <w:numPr>
          <w:ilvl w:val="0"/>
          <w:numId w:val="15"/>
        </w:numPr>
        <w:tabs>
          <w:tab w:val="left" w:pos="704"/>
          <w:tab w:val="left" w:pos="705"/>
          <w:tab w:val="left" w:pos="1276"/>
        </w:tabs>
        <w:ind w:hanging="566"/>
        <w:rPr>
          <w:b/>
          <w:i/>
          <w:sz w:val="20"/>
          <w:szCs w:val="24"/>
        </w:rPr>
      </w:pPr>
      <w:r w:rsidRPr="00E50C25">
        <w:rPr>
          <w:b/>
          <w:iCs/>
          <w:sz w:val="20"/>
          <w:szCs w:val="24"/>
        </w:rPr>
        <w:t xml:space="preserve">GC1  </w:t>
      </w:r>
      <w:r w:rsidR="00CE4AF5" w:rsidRPr="00E50C25">
        <w:rPr>
          <w:b/>
          <w:iCs/>
          <w:sz w:val="20"/>
          <w:szCs w:val="24"/>
        </w:rPr>
        <w:tab/>
      </w:r>
      <w:r w:rsidRPr="00E50C25">
        <w:rPr>
          <w:b/>
          <w:iCs/>
          <w:sz w:val="20"/>
          <w:szCs w:val="24"/>
        </w:rPr>
        <w:t>ARCHITECT’S RESPONSIBILITIES AND SCOPE OF SERVICES</w:t>
      </w:r>
    </w:p>
    <w:p w14:paraId="15C76CD9" w14:textId="77777777" w:rsidR="002E5DE0" w:rsidRDefault="002E5DE0" w:rsidP="002E5DE0">
      <w:pPr>
        <w:pStyle w:val="ListParagraph"/>
        <w:tabs>
          <w:tab w:val="left" w:pos="704"/>
          <w:tab w:val="left" w:pos="705"/>
        </w:tabs>
        <w:ind w:left="704" w:firstLine="0"/>
        <w:rPr>
          <w:sz w:val="18"/>
          <w:u w:val="single"/>
        </w:rPr>
      </w:pPr>
    </w:p>
    <w:p w14:paraId="36BEDA0E" w14:textId="3BB47A5F" w:rsidR="002E5DE0" w:rsidRDefault="002E5DE0" w:rsidP="002E5DE0">
      <w:pPr>
        <w:pStyle w:val="ListParagraph"/>
        <w:tabs>
          <w:tab w:val="left" w:pos="704"/>
          <w:tab w:val="left" w:pos="705"/>
        </w:tabs>
        <w:ind w:left="704" w:firstLine="0"/>
        <w:rPr>
          <w:b/>
          <w:iCs/>
          <w:sz w:val="18"/>
        </w:rPr>
      </w:pPr>
      <w:r>
        <w:rPr>
          <w:sz w:val="18"/>
          <w:u w:val="single"/>
        </w:rPr>
        <w:t>Add the</w:t>
      </w:r>
      <w:r>
        <w:rPr>
          <w:spacing w:val="-3"/>
          <w:sz w:val="18"/>
          <w:u w:val="single"/>
        </w:rPr>
        <w:t xml:space="preserve"> </w:t>
      </w:r>
      <w:r>
        <w:rPr>
          <w:sz w:val="18"/>
          <w:u w:val="single"/>
        </w:rPr>
        <w:t>following:</w:t>
      </w:r>
    </w:p>
    <w:p w14:paraId="526804F2" w14:textId="77777777" w:rsidR="002E5DE0" w:rsidRDefault="002E5DE0" w:rsidP="002E5DE0">
      <w:pPr>
        <w:pStyle w:val="ListParagraph"/>
        <w:tabs>
          <w:tab w:val="left" w:pos="704"/>
          <w:tab w:val="left" w:pos="705"/>
        </w:tabs>
        <w:ind w:left="704" w:firstLine="0"/>
        <w:rPr>
          <w:sz w:val="18"/>
          <w:szCs w:val="18"/>
        </w:rPr>
      </w:pPr>
    </w:p>
    <w:p w14:paraId="29061DC5" w14:textId="6AD011C2" w:rsidR="00BB749B" w:rsidRDefault="002E5DE0" w:rsidP="002E5DE0">
      <w:pPr>
        <w:pStyle w:val="ListParagraph"/>
        <w:tabs>
          <w:tab w:val="left" w:pos="1418"/>
        </w:tabs>
        <w:ind w:left="1418" w:hanging="709"/>
        <w:rPr>
          <w:sz w:val="18"/>
          <w:szCs w:val="18"/>
        </w:rPr>
      </w:pPr>
      <w:r>
        <w:rPr>
          <w:sz w:val="18"/>
          <w:szCs w:val="18"/>
        </w:rPr>
        <w:t xml:space="preserve">1.1.12 </w:t>
      </w:r>
      <w:r>
        <w:rPr>
          <w:sz w:val="18"/>
          <w:szCs w:val="18"/>
        </w:rPr>
        <w:tab/>
      </w:r>
      <w:r w:rsidRPr="00D670E6">
        <w:rPr>
          <w:sz w:val="18"/>
          <w:szCs w:val="18"/>
        </w:rPr>
        <w:t xml:space="preserve">The </w:t>
      </w:r>
      <w:r w:rsidRPr="00D670E6">
        <w:rPr>
          <w:i/>
          <w:sz w:val="18"/>
          <w:szCs w:val="18"/>
        </w:rPr>
        <w:t xml:space="preserve">Architect </w:t>
      </w:r>
      <w:r w:rsidRPr="00D670E6">
        <w:rPr>
          <w:sz w:val="18"/>
          <w:szCs w:val="18"/>
        </w:rPr>
        <w:t>shall be entitled to rely upon published product information published by manufacturers and shall not be liable for relying on information or representation which it reasonably believes to be accurate.</w:t>
      </w:r>
    </w:p>
    <w:p w14:paraId="0CFA70A3" w14:textId="77777777" w:rsidR="00BB749B" w:rsidRDefault="00BB749B" w:rsidP="002E5DE0">
      <w:pPr>
        <w:pStyle w:val="ListParagraph"/>
        <w:tabs>
          <w:tab w:val="left" w:pos="1418"/>
        </w:tabs>
        <w:ind w:left="1418" w:hanging="709"/>
        <w:rPr>
          <w:sz w:val="18"/>
          <w:szCs w:val="18"/>
        </w:rPr>
      </w:pPr>
    </w:p>
    <w:p w14:paraId="2F2A7739" w14:textId="0DC0B6BD" w:rsidR="002E5DE0" w:rsidRDefault="00BB749B" w:rsidP="002E5DE0">
      <w:pPr>
        <w:pStyle w:val="ListParagraph"/>
        <w:tabs>
          <w:tab w:val="left" w:pos="1418"/>
        </w:tabs>
        <w:ind w:left="1418" w:hanging="709"/>
        <w:rPr>
          <w:sz w:val="18"/>
        </w:rPr>
      </w:pPr>
      <w:r>
        <w:rPr>
          <w:sz w:val="18"/>
          <w:szCs w:val="18"/>
        </w:rPr>
        <w:t>1.1.13</w:t>
      </w:r>
      <w:r>
        <w:rPr>
          <w:sz w:val="18"/>
          <w:szCs w:val="18"/>
        </w:rPr>
        <w:tab/>
      </w:r>
      <w:r w:rsidRPr="00BB749B">
        <w:rPr>
          <w:sz w:val="18"/>
        </w:rPr>
        <w:t xml:space="preserve">The </w:t>
      </w:r>
      <w:r w:rsidRPr="00BB749B">
        <w:rPr>
          <w:i/>
          <w:sz w:val="18"/>
        </w:rPr>
        <w:t xml:space="preserve">Client </w:t>
      </w:r>
      <w:r w:rsidRPr="00BB749B">
        <w:rPr>
          <w:sz w:val="18"/>
        </w:rPr>
        <w:t xml:space="preserve">acknowledges that either the </w:t>
      </w:r>
      <w:r w:rsidRPr="00BB749B">
        <w:rPr>
          <w:i/>
          <w:sz w:val="18"/>
        </w:rPr>
        <w:t xml:space="preserve">Architect </w:t>
      </w:r>
      <w:r w:rsidRPr="00BB749B">
        <w:rPr>
          <w:sz w:val="18"/>
        </w:rPr>
        <w:t xml:space="preserve">or the </w:t>
      </w:r>
      <w:r w:rsidRPr="00BB749B">
        <w:rPr>
          <w:i/>
          <w:sz w:val="18"/>
        </w:rPr>
        <w:t xml:space="preserve">Client </w:t>
      </w:r>
      <w:r w:rsidRPr="00BB749B">
        <w:rPr>
          <w:sz w:val="18"/>
        </w:rPr>
        <w:t xml:space="preserve">may engage </w:t>
      </w:r>
      <w:r w:rsidRPr="00BB749B">
        <w:rPr>
          <w:i/>
          <w:sz w:val="18"/>
        </w:rPr>
        <w:t xml:space="preserve">Consultants </w:t>
      </w:r>
      <w:r w:rsidRPr="00BB749B">
        <w:rPr>
          <w:sz w:val="18"/>
        </w:rPr>
        <w:t xml:space="preserve">on behalf of and for the benefit and convenience of the </w:t>
      </w:r>
      <w:r w:rsidRPr="00BB749B">
        <w:rPr>
          <w:i/>
          <w:sz w:val="18"/>
        </w:rPr>
        <w:t>Client</w:t>
      </w:r>
      <w:r w:rsidRPr="00BB749B">
        <w:rPr>
          <w:sz w:val="18"/>
        </w:rPr>
        <w:t xml:space="preserve">; and agrees that the </w:t>
      </w:r>
      <w:r w:rsidRPr="00BB749B">
        <w:rPr>
          <w:i/>
          <w:sz w:val="18"/>
        </w:rPr>
        <w:t xml:space="preserve">Architect </w:t>
      </w:r>
      <w:r w:rsidRPr="00BB749B">
        <w:rPr>
          <w:sz w:val="18"/>
        </w:rPr>
        <w:t xml:space="preserve">shall not be liable to the </w:t>
      </w:r>
      <w:r w:rsidRPr="00BB749B">
        <w:rPr>
          <w:i/>
          <w:sz w:val="18"/>
        </w:rPr>
        <w:t>Client</w:t>
      </w:r>
      <w:r w:rsidRPr="00BB749B">
        <w:rPr>
          <w:sz w:val="18"/>
        </w:rPr>
        <w:t xml:space="preserve">, in contract or in tort, for the acts, omissions or errors of such </w:t>
      </w:r>
      <w:r w:rsidRPr="00BB749B">
        <w:rPr>
          <w:i/>
          <w:sz w:val="18"/>
        </w:rPr>
        <w:t xml:space="preserve">Consultants </w:t>
      </w:r>
      <w:r w:rsidRPr="00BB749B">
        <w:rPr>
          <w:sz w:val="18"/>
        </w:rPr>
        <w:t xml:space="preserve">when retained by the </w:t>
      </w:r>
      <w:r w:rsidRPr="00BB749B">
        <w:rPr>
          <w:i/>
          <w:sz w:val="18"/>
        </w:rPr>
        <w:t>Client</w:t>
      </w:r>
      <w:r w:rsidRPr="00BB749B">
        <w:rPr>
          <w:sz w:val="18"/>
        </w:rPr>
        <w:t xml:space="preserve">. Nothing in this clause shall derogate from the </w:t>
      </w:r>
      <w:r w:rsidRPr="00BB749B">
        <w:rPr>
          <w:i/>
          <w:sz w:val="18"/>
        </w:rPr>
        <w:t xml:space="preserve">Architect’s </w:t>
      </w:r>
      <w:r w:rsidRPr="00BB749B">
        <w:rPr>
          <w:sz w:val="18"/>
        </w:rPr>
        <w:t>duty of</w:t>
      </w:r>
      <w:r w:rsidRPr="00BB749B">
        <w:rPr>
          <w:spacing w:val="8"/>
          <w:sz w:val="18"/>
        </w:rPr>
        <w:t xml:space="preserve"> </w:t>
      </w:r>
      <w:r w:rsidRPr="00BB749B">
        <w:rPr>
          <w:sz w:val="18"/>
        </w:rPr>
        <w:t>coordination.</w:t>
      </w:r>
    </w:p>
    <w:p w14:paraId="352F21D0" w14:textId="77777777" w:rsidR="00BB749B" w:rsidRPr="00281621" w:rsidRDefault="00BB749B" w:rsidP="00281621">
      <w:pPr>
        <w:rPr>
          <w:sz w:val="20"/>
          <w:szCs w:val="18"/>
        </w:rPr>
      </w:pPr>
    </w:p>
    <w:p w14:paraId="451D8724" w14:textId="77777777" w:rsidR="002E5DE0" w:rsidRPr="00281621" w:rsidRDefault="002E5DE0" w:rsidP="00281621">
      <w:pPr>
        <w:rPr>
          <w:sz w:val="20"/>
          <w:szCs w:val="18"/>
        </w:rPr>
      </w:pPr>
    </w:p>
    <w:p w14:paraId="0CC884BC" w14:textId="6083A94D" w:rsidR="00B55850" w:rsidRPr="00E50C25" w:rsidRDefault="00BF4E97" w:rsidP="00E50C25">
      <w:pPr>
        <w:pStyle w:val="ListParagraph"/>
        <w:numPr>
          <w:ilvl w:val="0"/>
          <w:numId w:val="15"/>
        </w:numPr>
        <w:tabs>
          <w:tab w:val="left" w:pos="704"/>
          <w:tab w:val="left" w:pos="705"/>
          <w:tab w:val="left" w:pos="1276"/>
        </w:tabs>
        <w:ind w:hanging="566"/>
        <w:rPr>
          <w:b/>
          <w:i/>
          <w:sz w:val="20"/>
          <w:szCs w:val="20"/>
        </w:rPr>
      </w:pPr>
      <w:r w:rsidRPr="00E50C25">
        <w:rPr>
          <w:b/>
          <w:iCs/>
          <w:sz w:val="20"/>
          <w:szCs w:val="20"/>
        </w:rPr>
        <w:t>GC4</w:t>
      </w:r>
      <w:r w:rsidR="00C826AD" w:rsidRPr="00E50C25">
        <w:rPr>
          <w:b/>
          <w:iCs/>
          <w:sz w:val="20"/>
          <w:szCs w:val="20"/>
        </w:rPr>
        <w:t xml:space="preserve">  </w:t>
      </w:r>
      <w:r w:rsidR="00CE4AF5" w:rsidRPr="00E50C25">
        <w:rPr>
          <w:b/>
          <w:iCs/>
          <w:sz w:val="20"/>
          <w:szCs w:val="20"/>
        </w:rPr>
        <w:tab/>
      </w:r>
      <w:r w:rsidR="00297B78" w:rsidRPr="00E50C25">
        <w:rPr>
          <w:b/>
          <w:iCs/>
          <w:sz w:val="20"/>
          <w:szCs w:val="20"/>
        </w:rPr>
        <w:t xml:space="preserve">CONSTRUCTION BUDGET, </w:t>
      </w:r>
      <w:r w:rsidR="00C826AD" w:rsidRPr="00E50C25">
        <w:rPr>
          <w:b/>
          <w:iCs/>
          <w:sz w:val="20"/>
          <w:szCs w:val="20"/>
        </w:rPr>
        <w:t>CONSTRUCTION COSTS</w:t>
      </w:r>
      <w:r w:rsidR="00297B78" w:rsidRPr="00E50C25">
        <w:rPr>
          <w:b/>
          <w:iCs/>
          <w:sz w:val="20"/>
          <w:szCs w:val="20"/>
        </w:rPr>
        <w:t xml:space="preserve"> ESTIMATE AND CONSTRUCTION</w:t>
      </w:r>
      <w:r w:rsidR="00297B78" w:rsidRPr="00E50C25">
        <w:rPr>
          <w:b/>
          <w:i/>
          <w:sz w:val="20"/>
          <w:szCs w:val="20"/>
        </w:rPr>
        <w:t xml:space="preserve"> </w:t>
      </w:r>
      <w:r w:rsidR="00550E77" w:rsidRPr="00E50C25">
        <w:rPr>
          <w:b/>
          <w:i/>
          <w:sz w:val="20"/>
          <w:szCs w:val="20"/>
        </w:rPr>
        <w:t>COST</w:t>
      </w:r>
    </w:p>
    <w:p w14:paraId="0398C697" w14:textId="740087AF" w:rsidR="00297B78" w:rsidRPr="00E50C25" w:rsidRDefault="00C75A19">
      <w:pPr>
        <w:pStyle w:val="BodyText"/>
        <w:spacing w:before="121"/>
        <w:ind w:left="705"/>
        <w:rPr>
          <w:u w:val="single"/>
        </w:rPr>
      </w:pPr>
      <w:r w:rsidRPr="00CE4AF5">
        <w:rPr>
          <w:u w:val="single"/>
        </w:rPr>
        <w:t>Amend</w:t>
      </w:r>
      <w:r w:rsidRPr="00E50C25">
        <w:rPr>
          <w:u w:val="single"/>
        </w:rPr>
        <w:t xml:space="preserve"> as follows:</w:t>
      </w:r>
    </w:p>
    <w:p w14:paraId="5F252729" w14:textId="77777777" w:rsidR="00505C90" w:rsidRDefault="00505C90" w:rsidP="007E377F">
      <w:pPr>
        <w:widowControl/>
        <w:tabs>
          <w:tab w:val="left" w:pos="1134"/>
        </w:tabs>
        <w:adjustRightInd w:val="0"/>
        <w:ind w:left="709"/>
        <w:rPr>
          <w:sz w:val="18"/>
          <w:szCs w:val="18"/>
        </w:rPr>
      </w:pPr>
    </w:p>
    <w:p w14:paraId="5D56EAC7" w14:textId="167671F0" w:rsidR="00297B78" w:rsidRPr="00297B78" w:rsidRDefault="003D5595" w:rsidP="007E377F">
      <w:pPr>
        <w:widowControl/>
        <w:tabs>
          <w:tab w:val="left" w:pos="1134"/>
        </w:tabs>
        <w:adjustRightInd w:val="0"/>
        <w:ind w:left="709"/>
        <w:rPr>
          <w:sz w:val="18"/>
          <w:szCs w:val="18"/>
        </w:rPr>
      </w:pPr>
      <w:r>
        <w:rPr>
          <w:sz w:val="18"/>
          <w:szCs w:val="18"/>
        </w:rPr>
        <w:t xml:space="preserve">GC </w:t>
      </w:r>
      <w:r w:rsidR="00297B78" w:rsidRPr="00297B78">
        <w:rPr>
          <w:sz w:val="18"/>
          <w:szCs w:val="18"/>
        </w:rPr>
        <w:t xml:space="preserve">4.4 </w:t>
      </w:r>
      <w:r w:rsidR="00DC24CC">
        <w:rPr>
          <w:sz w:val="18"/>
          <w:szCs w:val="18"/>
        </w:rPr>
        <w:tab/>
      </w:r>
    </w:p>
    <w:p w14:paraId="6A79CC67" w14:textId="18801C44" w:rsidR="00297B78" w:rsidRDefault="00297B78" w:rsidP="002E5DE0">
      <w:pPr>
        <w:widowControl/>
        <w:tabs>
          <w:tab w:val="left" w:pos="1134"/>
        </w:tabs>
        <w:adjustRightInd w:val="0"/>
        <w:ind w:left="709"/>
        <w:jc w:val="both"/>
        <w:rPr>
          <w:sz w:val="18"/>
          <w:szCs w:val="18"/>
        </w:rPr>
      </w:pPr>
      <w:r w:rsidRPr="007E377F">
        <w:rPr>
          <w:sz w:val="18"/>
          <w:szCs w:val="18"/>
        </w:rPr>
        <w:t xml:space="preserve">.2 co-operate with the </w:t>
      </w:r>
      <w:r w:rsidRPr="007428DC">
        <w:rPr>
          <w:i/>
          <w:iCs/>
          <w:sz w:val="18"/>
          <w:szCs w:val="18"/>
        </w:rPr>
        <w:t>Architect</w:t>
      </w:r>
      <w:r w:rsidRPr="007E377F">
        <w:rPr>
          <w:sz w:val="18"/>
          <w:szCs w:val="18"/>
        </w:rPr>
        <w:t xml:space="preserve"> in decreasing the </w:t>
      </w:r>
      <w:r w:rsidRPr="007428DC">
        <w:rPr>
          <w:i/>
          <w:iCs/>
          <w:sz w:val="18"/>
          <w:szCs w:val="18"/>
        </w:rPr>
        <w:t>Project</w:t>
      </w:r>
      <w:r w:rsidRPr="007E377F">
        <w:rPr>
          <w:sz w:val="18"/>
          <w:szCs w:val="18"/>
        </w:rPr>
        <w:t xml:space="preserve"> scope </w:t>
      </w:r>
      <w:r w:rsidR="0011105C" w:rsidRPr="007E377F">
        <w:rPr>
          <w:sz w:val="18"/>
          <w:szCs w:val="18"/>
        </w:rPr>
        <w:t>and/</w:t>
      </w:r>
      <w:r w:rsidRPr="007E377F">
        <w:rPr>
          <w:sz w:val="18"/>
          <w:szCs w:val="18"/>
        </w:rPr>
        <w:t>or quality as an Additional Service;</w:t>
      </w:r>
    </w:p>
    <w:p w14:paraId="05C90D8F" w14:textId="43BF9456" w:rsidR="009568F4" w:rsidRDefault="009568F4" w:rsidP="002E5DE0">
      <w:pPr>
        <w:widowControl/>
        <w:tabs>
          <w:tab w:val="left" w:pos="1134"/>
        </w:tabs>
        <w:adjustRightInd w:val="0"/>
        <w:ind w:left="709"/>
        <w:jc w:val="both"/>
        <w:rPr>
          <w:sz w:val="18"/>
          <w:szCs w:val="18"/>
        </w:rPr>
      </w:pPr>
    </w:p>
    <w:p w14:paraId="55AAB755" w14:textId="540C1ACB" w:rsidR="009568F4" w:rsidRPr="00E50C25" w:rsidRDefault="009568F4" w:rsidP="009568F4">
      <w:pPr>
        <w:pStyle w:val="BodyText"/>
        <w:spacing w:before="121"/>
        <w:ind w:left="705"/>
        <w:rPr>
          <w:u w:val="single"/>
        </w:rPr>
      </w:pPr>
      <w:r w:rsidRPr="00CE4AF5">
        <w:rPr>
          <w:u w:val="single"/>
        </w:rPr>
        <w:t>Add</w:t>
      </w:r>
      <w:r w:rsidRPr="00E50C25">
        <w:rPr>
          <w:u w:val="single"/>
        </w:rPr>
        <w:t xml:space="preserve"> the following:</w:t>
      </w:r>
    </w:p>
    <w:p w14:paraId="2B579B16" w14:textId="77777777" w:rsidR="009568F4" w:rsidRPr="00DC24CC" w:rsidRDefault="009568F4" w:rsidP="009568F4">
      <w:pPr>
        <w:pStyle w:val="BodyText"/>
        <w:spacing w:before="121"/>
        <w:ind w:left="705"/>
      </w:pPr>
    </w:p>
    <w:p w14:paraId="27AA91DE" w14:textId="39326580" w:rsidR="009568F4" w:rsidRDefault="009568F4" w:rsidP="007428DC">
      <w:pPr>
        <w:widowControl/>
        <w:tabs>
          <w:tab w:val="left" w:pos="1134"/>
        </w:tabs>
        <w:adjustRightInd w:val="0"/>
        <w:ind w:left="709"/>
        <w:jc w:val="both"/>
        <w:rPr>
          <w:sz w:val="18"/>
          <w:szCs w:val="18"/>
        </w:rPr>
      </w:pPr>
      <w:r>
        <w:rPr>
          <w:sz w:val="18"/>
          <w:szCs w:val="18"/>
        </w:rPr>
        <w:t>GC 4.4</w:t>
      </w:r>
    </w:p>
    <w:p w14:paraId="5DA36BC6" w14:textId="68846024" w:rsidR="00297B78" w:rsidRPr="007E377F" w:rsidRDefault="00297B78" w:rsidP="00DC24CC">
      <w:pPr>
        <w:widowControl/>
        <w:tabs>
          <w:tab w:val="left" w:pos="1134"/>
        </w:tabs>
        <w:adjustRightInd w:val="0"/>
        <w:ind w:left="709"/>
        <w:rPr>
          <w:sz w:val="18"/>
          <w:szCs w:val="18"/>
        </w:rPr>
      </w:pPr>
      <w:r w:rsidRPr="007E377F">
        <w:rPr>
          <w:sz w:val="18"/>
          <w:szCs w:val="18"/>
        </w:rPr>
        <w:t xml:space="preserve">.3 abandon the </w:t>
      </w:r>
      <w:r w:rsidRPr="00281621">
        <w:rPr>
          <w:i/>
          <w:iCs/>
          <w:sz w:val="18"/>
          <w:szCs w:val="18"/>
        </w:rPr>
        <w:t>Project</w:t>
      </w:r>
      <w:r w:rsidRPr="007E377F">
        <w:rPr>
          <w:sz w:val="18"/>
          <w:szCs w:val="18"/>
        </w:rPr>
        <w:t xml:space="preserve"> and terminate this </w:t>
      </w:r>
      <w:r w:rsidR="00845BED">
        <w:rPr>
          <w:sz w:val="18"/>
          <w:szCs w:val="18"/>
        </w:rPr>
        <w:t>contract</w:t>
      </w:r>
      <w:r w:rsidR="00845BED" w:rsidRPr="007E377F">
        <w:rPr>
          <w:sz w:val="18"/>
          <w:szCs w:val="18"/>
        </w:rPr>
        <w:t xml:space="preserve"> </w:t>
      </w:r>
      <w:r w:rsidRPr="007E377F">
        <w:rPr>
          <w:sz w:val="18"/>
          <w:szCs w:val="18"/>
        </w:rPr>
        <w:t xml:space="preserve">in accordance with GC11 </w:t>
      </w:r>
      <w:r w:rsidRPr="00281621">
        <w:rPr>
          <w:b/>
          <w:bCs/>
          <w:sz w:val="18"/>
          <w:szCs w:val="18"/>
        </w:rPr>
        <w:t>Termination and Suspension</w:t>
      </w:r>
      <w:r w:rsidRPr="007E377F">
        <w:rPr>
          <w:sz w:val="18"/>
          <w:szCs w:val="18"/>
        </w:rPr>
        <w:t>, or</w:t>
      </w:r>
    </w:p>
    <w:p w14:paraId="616A7B65" w14:textId="23B44D6F" w:rsidR="00297B78" w:rsidRPr="007E377F" w:rsidRDefault="00297B78" w:rsidP="00DC24CC">
      <w:pPr>
        <w:widowControl/>
        <w:tabs>
          <w:tab w:val="left" w:pos="1134"/>
        </w:tabs>
        <w:adjustRightInd w:val="0"/>
        <w:ind w:left="709"/>
        <w:rPr>
          <w:sz w:val="18"/>
          <w:szCs w:val="18"/>
        </w:rPr>
      </w:pPr>
      <w:r w:rsidRPr="007E377F">
        <w:rPr>
          <w:sz w:val="18"/>
          <w:szCs w:val="18"/>
        </w:rPr>
        <w:t>.4 terminate th</w:t>
      </w:r>
      <w:r w:rsidR="00B46FCE" w:rsidRPr="007E377F">
        <w:rPr>
          <w:sz w:val="18"/>
          <w:szCs w:val="18"/>
        </w:rPr>
        <w:t>is</w:t>
      </w:r>
      <w:r w:rsidRPr="007E377F">
        <w:rPr>
          <w:sz w:val="18"/>
          <w:szCs w:val="18"/>
        </w:rPr>
        <w:t xml:space="preserve"> </w:t>
      </w:r>
      <w:r w:rsidR="00465ECC">
        <w:rPr>
          <w:sz w:val="18"/>
          <w:szCs w:val="18"/>
        </w:rPr>
        <w:t>contract</w:t>
      </w:r>
      <w:r w:rsidR="00465ECC" w:rsidRPr="007E377F">
        <w:rPr>
          <w:sz w:val="18"/>
          <w:szCs w:val="18"/>
        </w:rPr>
        <w:t xml:space="preserve"> </w:t>
      </w:r>
      <w:r w:rsidR="00B46FCE" w:rsidRPr="007E377F">
        <w:rPr>
          <w:sz w:val="18"/>
          <w:szCs w:val="18"/>
        </w:rPr>
        <w:t>in accordance with GC11</w:t>
      </w:r>
      <w:r w:rsidR="004C4C57">
        <w:rPr>
          <w:sz w:val="18"/>
          <w:szCs w:val="18"/>
        </w:rPr>
        <w:t xml:space="preserve"> </w:t>
      </w:r>
      <w:r w:rsidR="004C4C57" w:rsidRPr="003C6023">
        <w:rPr>
          <w:b/>
          <w:bCs/>
          <w:sz w:val="18"/>
          <w:szCs w:val="18"/>
        </w:rPr>
        <w:t>Termination and Suspension</w:t>
      </w:r>
      <w:r w:rsidR="00221116">
        <w:rPr>
          <w:sz w:val="18"/>
          <w:szCs w:val="18"/>
        </w:rPr>
        <w:t>.</w:t>
      </w:r>
    </w:p>
    <w:p w14:paraId="4D0CC42E" w14:textId="7C673E84" w:rsidR="00297B78" w:rsidRDefault="00297B78" w:rsidP="00DC24CC">
      <w:pPr>
        <w:widowControl/>
        <w:tabs>
          <w:tab w:val="left" w:pos="1134"/>
        </w:tabs>
        <w:adjustRightInd w:val="0"/>
        <w:ind w:left="709"/>
        <w:rPr>
          <w:sz w:val="18"/>
          <w:szCs w:val="18"/>
        </w:rPr>
      </w:pPr>
    </w:p>
    <w:p w14:paraId="1FD657D3" w14:textId="7D5838AA" w:rsidR="004C4C57" w:rsidRPr="00E50C25" w:rsidRDefault="004C4C57" w:rsidP="00DC24CC">
      <w:pPr>
        <w:widowControl/>
        <w:tabs>
          <w:tab w:val="left" w:pos="1134"/>
        </w:tabs>
        <w:adjustRightInd w:val="0"/>
        <w:ind w:left="709"/>
        <w:rPr>
          <w:sz w:val="18"/>
          <w:szCs w:val="18"/>
          <w:u w:val="single"/>
        </w:rPr>
      </w:pPr>
      <w:r w:rsidRPr="00CE4AF5">
        <w:rPr>
          <w:sz w:val="18"/>
          <w:szCs w:val="18"/>
          <w:u w:val="single"/>
        </w:rPr>
        <w:t>Amend</w:t>
      </w:r>
      <w:r w:rsidRPr="00E50C25">
        <w:rPr>
          <w:sz w:val="18"/>
          <w:szCs w:val="18"/>
          <w:u w:val="single"/>
        </w:rPr>
        <w:t xml:space="preserve"> as follows:</w:t>
      </w:r>
    </w:p>
    <w:p w14:paraId="3C82CFB6" w14:textId="77777777" w:rsidR="004C4C57" w:rsidRPr="00297B78" w:rsidRDefault="004C4C57" w:rsidP="00DC24CC">
      <w:pPr>
        <w:widowControl/>
        <w:tabs>
          <w:tab w:val="left" w:pos="1134"/>
        </w:tabs>
        <w:adjustRightInd w:val="0"/>
        <w:ind w:left="709"/>
        <w:rPr>
          <w:sz w:val="18"/>
          <w:szCs w:val="18"/>
        </w:rPr>
      </w:pPr>
    </w:p>
    <w:p w14:paraId="1A6A98DF" w14:textId="53351F38" w:rsidR="00297B78" w:rsidRPr="005C47AE" w:rsidRDefault="003D5595" w:rsidP="007E377F">
      <w:pPr>
        <w:widowControl/>
        <w:tabs>
          <w:tab w:val="left" w:pos="1134"/>
        </w:tabs>
        <w:adjustRightInd w:val="0"/>
        <w:ind w:left="709"/>
        <w:rPr>
          <w:sz w:val="18"/>
          <w:szCs w:val="18"/>
        </w:rPr>
      </w:pPr>
      <w:r>
        <w:rPr>
          <w:sz w:val="18"/>
          <w:szCs w:val="18"/>
        </w:rPr>
        <w:t xml:space="preserve">GC </w:t>
      </w:r>
      <w:r w:rsidR="00297B78" w:rsidRPr="007E377F">
        <w:rPr>
          <w:sz w:val="18"/>
          <w:szCs w:val="18"/>
        </w:rPr>
        <w:t xml:space="preserve">4.5 </w:t>
      </w:r>
      <w:r w:rsidR="00DC24CC" w:rsidRPr="005C47AE">
        <w:rPr>
          <w:sz w:val="18"/>
          <w:szCs w:val="18"/>
        </w:rPr>
        <w:tab/>
      </w:r>
    </w:p>
    <w:p w14:paraId="7317EB37" w14:textId="0536F8C3" w:rsidR="007E377F" w:rsidRDefault="007E377F" w:rsidP="007E377F">
      <w:pPr>
        <w:widowControl/>
        <w:tabs>
          <w:tab w:val="left" w:pos="1134"/>
        </w:tabs>
        <w:adjustRightInd w:val="0"/>
        <w:ind w:left="709"/>
        <w:rPr>
          <w:sz w:val="18"/>
          <w:szCs w:val="18"/>
        </w:rPr>
      </w:pPr>
      <w:r w:rsidRPr="007E377F">
        <w:rPr>
          <w:sz w:val="18"/>
          <w:szCs w:val="18"/>
        </w:rPr>
        <w:t xml:space="preserve">.3 co-operate with the </w:t>
      </w:r>
      <w:r w:rsidRPr="00281621">
        <w:rPr>
          <w:i/>
          <w:iCs/>
          <w:sz w:val="18"/>
          <w:szCs w:val="18"/>
        </w:rPr>
        <w:t>Architect</w:t>
      </w:r>
      <w:r w:rsidRPr="007E377F">
        <w:rPr>
          <w:sz w:val="18"/>
          <w:szCs w:val="18"/>
        </w:rPr>
        <w:t xml:space="preserve"> in decreasing the </w:t>
      </w:r>
      <w:r w:rsidRPr="00281621">
        <w:rPr>
          <w:i/>
          <w:iCs/>
          <w:sz w:val="18"/>
          <w:szCs w:val="18"/>
        </w:rPr>
        <w:t>Project</w:t>
      </w:r>
      <w:r w:rsidRPr="007E377F">
        <w:rPr>
          <w:sz w:val="18"/>
          <w:szCs w:val="18"/>
        </w:rPr>
        <w:t xml:space="preserve"> scope and/or quality.</w:t>
      </w:r>
    </w:p>
    <w:p w14:paraId="28F1F914" w14:textId="437F7736" w:rsidR="004C4C57" w:rsidRDefault="004C4C57" w:rsidP="007E377F">
      <w:pPr>
        <w:widowControl/>
        <w:tabs>
          <w:tab w:val="left" w:pos="1134"/>
        </w:tabs>
        <w:adjustRightInd w:val="0"/>
        <w:ind w:left="709"/>
        <w:rPr>
          <w:sz w:val="18"/>
          <w:szCs w:val="18"/>
        </w:rPr>
      </w:pPr>
    </w:p>
    <w:p w14:paraId="0C0D3B72" w14:textId="5412FDA1" w:rsidR="004C4C57" w:rsidRPr="00E50C25" w:rsidRDefault="004C4C57" w:rsidP="007E377F">
      <w:pPr>
        <w:widowControl/>
        <w:tabs>
          <w:tab w:val="left" w:pos="1134"/>
        </w:tabs>
        <w:adjustRightInd w:val="0"/>
        <w:ind w:left="709"/>
        <w:rPr>
          <w:sz w:val="18"/>
          <w:szCs w:val="18"/>
          <w:u w:val="single"/>
        </w:rPr>
      </w:pPr>
      <w:r w:rsidRPr="00CE4AF5">
        <w:rPr>
          <w:sz w:val="18"/>
          <w:szCs w:val="18"/>
          <w:u w:val="single"/>
        </w:rPr>
        <w:t>Add</w:t>
      </w:r>
      <w:r w:rsidRPr="00E50C25">
        <w:rPr>
          <w:sz w:val="18"/>
          <w:szCs w:val="18"/>
          <w:u w:val="single"/>
        </w:rPr>
        <w:t xml:space="preserve"> the following:</w:t>
      </w:r>
    </w:p>
    <w:p w14:paraId="1E993496" w14:textId="77777777" w:rsidR="004C4C57" w:rsidRDefault="004C4C57" w:rsidP="007E377F">
      <w:pPr>
        <w:widowControl/>
        <w:tabs>
          <w:tab w:val="left" w:pos="1134"/>
        </w:tabs>
        <w:adjustRightInd w:val="0"/>
        <w:ind w:left="709"/>
        <w:rPr>
          <w:sz w:val="18"/>
          <w:szCs w:val="18"/>
        </w:rPr>
      </w:pPr>
    </w:p>
    <w:p w14:paraId="7798D949" w14:textId="41561610" w:rsidR="004C4C57" w:rsidRPr="007E377F" w:rsidRDefault="004C4C57" w:rsidP="007E377F">
      <w:pPr>
        <w:widowControl/>
        <w:tabs>
          <w:tab w:val="left" w:pos="1134"/>
        </w:tabs>
        <w:adjustRightInd w:val="0"/>
        <w:ind w:left="709"/>
        <w:rPr>
          <w:sz w:val="18"/>
          <w:szCs w:val="18"/>
        </w:rPr>
      </w:pPr>
      <w:r>
        <w:rPr>
          <w:sz w:val="18"/>
          <w:szCs w:val="18"/>
        </w:rPr>
        <w:t>GC 4.5</w:t>
      </w:r>
    </w:p>
    <w:p w14:paraId="067771EA" w14:textId="56BC8A39" w:rsidR="00297B78" w:rsidRPr="007E377F" w:rsidRDefault="00297B78" w:rsidP="00845BED">
      <w:pPr>
        <w:widowControl/>
        <w:tabs>
          <w:tab w:val="left" w:pos="1134"/>
        </w:tabs>
        <w:adjustRightInd w:val="0"/>
        <w:spacing w:after="240"/>
        <w:ind w:left="709"/>
        <w:rPr>
          <w:sz w:val="18"/>
          <w:szCs w:val="18"/>
        </w:rPr>
      </w:pPr>
      <w:r w:rsidRPr="007E377F">
        <w:rPr>
          <w:sz w:val="18"/>
          <w:szCs w:val="18"/>
        </w:rPr>
        <w:t>.</w:t>
      </w:r>
      <w:r w:rsidR="007E377F">
        <w:rPr>
          <w:sz w:val="18"/>
          <w:szCs w:val="18"/>
        </w:rPr>
        <w:t>4</w:t>
      </w:r>
      <w:r w:rsidRPr="007E377F">
        <w:rPr>
          <w:sz w:val="18"/>
          <w:szCs w:val="18"/>
        </w:rPr>
        <w:t xml:space="preserve"> terminate th</w:t>
      </w:r>
      <w:r w:rsidR="00B46FCE" w:rsidRPr="007E377F">
        <w:rPr>
          <w:sz w:val="18"/>
          <w:szCs w:val="18"/>
        </w:rPr>
        <w:t>is</w:t>
      </w:r>
      <w:r w:rsidRPr="007E377F">
        <w:rPr>
          <w:sz w:val="18"/>
          <w:szCs w:val="18"/>
        </w:rPr>
        <w:t xml:space="preserve"> contract</w:t>
      </w:r>
      <w:r w:rsidR="00B46FCE" w:rsidRPr="007E377F">
        <w:rPr>
          <w:sz w:val="18"/>
          <w:szCs w:val="18"/>
        </w:rPr>
        <w:t xml:space="preserve"> in accordance with GC11</w:t>
      </w:r>
      <w:r w:rsidR="004C4C57">
        <w:rPr>
          <w:sz w:val="18"/>
          <w:szCs w:val="18"/>
        </w:rPr>
        <w:t xml:space="preserve"> </w:t>
      </w:r>
      <w:r w:rsidR="004C4C57" w:rsidRPr="003C6023">
        <w:rPr>
          <w:b/>
          <w:bCs/>
          <w:sz w:val="18"/>
          <w:szCs w:val="18"/>
        </w:rPr>
        <w:t>Termination and Suspension</w:t>
      </w:r>
      <w:r w:rsidR="00221116">
        <w:rPr>
          <w:sz w:val="18"/>
          <w:szCs w:val="18"/>
        </w:rPr>
        <w:t>.</w:t>
      </w:r>
    </w:p>
    <w:p w14:paraId="2BA21ECD" w14:textId="284343C8" w:rsidR="00B55850" w:rsidRDefault="00C826AD" w:rsidP="00416646">
      <w:pPr>
        <w:pStyle w:val="ListParagraph"/>
        <w:tabs>
          <w:tab w:val="left" w:pos="1273"/>
          <w:tab w:val="left" w:pos="1274"/>
        </w:tabs>
        <w:spacing w:before="119" w:line="379" w:lineRule="auto"/>
        <w:ind w:left="704" w:right="2558" w:firstLine="0"/>
        <w:rPr>
          <w:sz w:val="18"/>
        </w:rPr>
      </w:pPr>
      <w:r>
        <w:rPr>
          <w:sz w:val="18"/>
          <w:u w:val="single"/>
        </w:rPr>
        <w:t>Add the</w:t>
      </w:r>
      <w:r>
        <w:rPr>
          <w:spacing w:val="-3"/>
          <w:sz w:val="18"/>
          <w:u w:val="single"/>
        </w:rPr>
        <w:t xml:space="preserve"> </w:t>
      </w:r>
      <w:r>
        <w:rPr>
          <w:sz w:val="18"/>
          <w:u w:val="single"/>
        </w:rPr>
        <w:t>following:</w:t>
      </w:r>
    </w:p>
    <w:p w14:paraId="0287BF63" w14:textId="641DB54D" w:rsidR="008C5AA5" w:rsidRDefault="008C5AA5" w:rsidP="00B11DE1">
      <w:pPr>
        <w:tabs>
          <w:tab w:val="left" w:pos="1274"/>
        </w:tabs>
        <w:spacing w:before="118"/>
        <w:ind w:left="704" w:right="150"/>
        <w:jc w:val="both"/>
        <w:rPr>
          <w:sz w:val="18"/>
        </w:rPr>
      </w:pPr>
      <w:r>
        <w:rPr>
          <w:sz w:val="18"/>
        </w:rPr>
        <w:t>4.7  The Client,</w:t>
      </w:r>
      <w:r w:rsidRPr="00154724">
        <w:rPr>
          <w:sz w:val="18"/>
        </w:rPr>
        <w:t xml:space="preserve"> unless otherwise provided, shall obtain from the Cost Consultant, estimates or updated estimates of probable </w:t>
      </w:r>
      <w:r w:rsidRPr="00154724">
        <w:rPr>
          <w:i/>
          <w:iCs/>
          <w:sz w:val="18"/>
        </w:rPr>
        <w:t>Construction Costs</w:t>
      </w:r>
      <w:r w:rsidRPr="00154724">
        <w:rPr>
          <w:sz w:val="18"/>
        </w:rPr>
        <w:t xml:space="preserve"> in order to verify that such cost is within the approved Construction Budget at the end of the following stages unl</w:t>
      </w:r>
      <w:r>
        <w:rPr>
          <w:sz w:val="18"/>
        </w:rPr>
        <w:t>ess otherwise identified in Schedule A:</w:t>
      </w:r>
    </w:p>
    <w:p w14:paraId="6E4DB500" w14:textId="5C8DB587" w:rsidR="00436E6A" w:rsidRDefault="00436E6A">
      <w:pPr>
        <w:rPr>
          <w:sz w:val="18"/>
        </w:rPr>
      </w:pPr>
      <w:r>
        <w:rPr>
          <w:sz w:val="18"/>
        </w:rPr>
        <w:br w:type="page"/>
      </w:r>
    </w:p>
    <w:p w14:paraId="4379E099" w14:textId="77777777" w:rsidR="008C5AA5" w:rsidRDefault="008C5AA5" w:rsidP="00B11DE1">
      <w:pPr>
        <w:tabs>
          <w:tab w:val="left" w:pos="1274"/>
        </w:tabs>
        <w:spacing w:before="118"/>
        <w:ind w:left="704" w:right="150"/>
        <w:jc w:val="both"/>
        <w:rPr>
          <w:sz w:val="18"/>
        </w:rPr>
      </w:pPr>
    </w:p>
    <w:p w14:paraId="49541284" w14:textId="77777777" w:rsidR="00B55850" w:rsidRDefault="00C826AD">
      <w:pPr>
        <w:pStyle w:val="ListParagraph"/>
        <w:numPr>
          <w:ilvl w:val="1"/>
          <w:numId w:val="12"/>
        </w:numPr>
        <w:tabs>
          <w:tab w:val="left" w:pos="1839"/>
          <w:tab w:val="left" w:pos="1841"/>
        </w:tabs>
        <w:spacing w:before="116" w:line="205" w:lineRule="exact"/>
        <w:rPr>
          <w:sz w:val="18"/>
        </w:rPr>
      </w:pPr>
      <w:r>
        <w:rPr>
          <w:sz w:val="18"/>
        </w:rPr>
        <w:t>Schematic Design</w:t>
      </w:r>
      <w:r>
        <w:rPr>
          <w:spacing w:val="2"/>
          <w:sz w:val="18"/>
        </w:rPr>
        <w:t xml:space="preserve"> </w:t>
      </w:r>
      <w:r>
        <w:rPr>
          <w:sz w:val="18"/>
        </w:rPr>
        <w:t>Phase;</w:t>
      </w:r>
    </w:p>
    <w:p w14:paraId="39572B0B" w14:textId="77777777" w:rsidR="00B55850" w:rsidRDefault="00C826AD">
      <w:pPr>
        <w:pStyle w:val="ListParagraph"/>
        <w:numPr>
          <w:ilvl w:val="1"/>
          <w:numId w:val="12"/>
        </w:numPr>
        <w:tabs>
          <w:tab w:val="left" w:pos="1839"/>
          <w:tab w:val="left" w:pos="1841"/>
        </w:tabs>
        <w:spacing w:line="204" w:lineRule="exact"/>
        <w:rPr>
          <w:sz w:val="18"/>
        </w:rPr>
      </w:pPr>
      <w:r>
        <w:rPr>
          <w:sz w:val="18"/>
        </w:rPr>
        <w:t>Design Development</w:t>
      </w:r>
      <w:r>
        <w:rPr>
          <w:spacing w:val="-2"/>
          <w:sz w:val="18"/>
        </w:rPr>
        <w:t xml:space="preserve"> </w:t>
      </w:r>
      <w:r>
        <w:rPr>
          <w:sz w:val="18"/>
        </w:rPr>
        <w:t>Phase;</w:t>
      </w:r>
    </w:p>
    <w:p w14:paraId="601B1DB6" w14:textId="77777777" w:rsidR="00B55850" w:rsidRDefault="00C826AD">
      <w:pPr>
        <w:pStyle w:val="ListParagraph"/>
        <w:numPr>
          <w:ilvl w:val="1"/>
          <w:numId w:val="12"/>
        </w:numPr>
        <w:tabs>
          <w:tab w:val="left" w:pos="1840"/>
          <w:tab w:val="left" w:pos="1841"/>
        </w:tabs>
        <w:spacing w:line="205" w:lineRule="exact"/>
        <w:rPr>
          <w:sz w:val="18"/>
        </w:rPr>
      </w:pPr>
      <w:r>
        <w:rPr>
          <w:i/>
          <w:sz w:val="18"/>
        </w:rPr>
        <w:t xml:space="preserve">Construction Documents </w:t>
      </w:r>
      <w:r>
        <w:rPr>
          <w:sz w:val="18"/>
        </w:rPr>
        <w:t xml:space="preserve">Phase - at fifty percent (50%) complete </w:t>
      </w:r>
      <w:r>
        <w:rPr>
          <w:i/>
          <w:sz w:val="18"/>
        </w:rPr>
        <w:t>Construction</w:t>
      </w:r>
      <w:r>
        <w:rPr>
          <w:i/>
          <w:spacing w:val="5"/>
          <w:sz w:val="18"/>
        </w:rPr>
        <w:t xml:space="preserve"> </w:t>
      </w:r>
      <w:r>
        <w:rPr>
          <w:i/>
          <w:sz w:val="18"/>
        </w:rPr>
        <w:t>Documents</w:t>
      </w:r>
      <w:r>
        <w:rPr>
          <w:sz w:val="18"/>
        </w:rPr>
        <w:t>,</w:t>
      </w:r>
    </w:p>
    <w:p w14:paraId="0B4FAB5C" w14:textId="77777777" w:rsidR="00B55850" w:rsidRDefault="00C826AD">
      <w:pPr>
        <w:pStyle w:val="ListParagraph"/>
        <w:numPr>
          <w:ilvl w:val="1"/>
          <w:numId w:val="12"/>
        </w:numPr>
        <w:tabs>
          <w:tab w:val="left" w:pos="1840"/>
          <w:tab w:val="left" w:pos="1841"/>
        </w:tabs>
        <w:ind w:right="150"/>
        <w:rPr>
          <w:sz w:val="18"/>
        </w:rPr>
      </w:pPr>
      <w:r>
        <w:rPr>
          <w:i/>
          <w:sz w:val="18"/>
        </w:rPr>
        <w:t xml:space="preserve">Construction Documents </w:t>
      </w:r>
      <w:r>
        <w:rPr>
          <w:sz w:val="18"/>
        </w:rPr>
        <w:t xml:space="preserve">Phase - at ninety-nine percent (99%) pre-tender </w:t>
      </w:r>
      <w:r>
        <w:rPr>
          <w:i/>
          <w:sz w:val="18"/>
        </w:rPr>
        <w:t>Construction Documents</w:t>
      </w:r>
      <w:r>
        <w:rPr>
          <w:sz w:val="18"/>
        </w:rPr>
        <w:t>, and</w:t>
      </w:r>
    </w:p>
    <w:p w14:paraId="0A6D8C8A" w14:textId="77777777" w:rsidR="00B55850" w:rsidRDefault="00C826AD">
      <w:pPr>
        <w:pStyle w:val="ListParagraph"/>
        <w:numPr>
          <w:ilvl w:val="1"/>
          <w:numId w:val="12"/>
        </w:numPr>
        <w:tabs>
          <w:tab w:val="left" w:pos="1840"/>
          <w:tab w:val="left" w:pos="1841"/>
        </w:tabs>
        <w:spacing w:line="204" w:lineRule="exact"/>
        <w:rPr>
          <w:sz w:val="18"/>
        </w:rPr>
      </w:pPr>
      <w:r>
        <w:rPr>
          <w:sz w:val="18"/>
        </w:rPr>
        <w:t>Receipt of bids or negotiation of</w:t>
      </w:r>
      <w:r>
        <w:rPr>
          <w:spacing w:val="3"/>
          <w:sz w:val="18"/>
        </w:rPr>
        <w:t xml:space="preserve"> </w:t>
      </w:r>
      <w:r>
        <w:rPr>
          <w:sz w:val="18"/>
        </w:rPr>
        <w:t>proposals.</w:t>
      </w:r>
    </w:p>
    <w:p w14:paraId="479229D5" w14:textId="1083C083" w:rsidR="00E30D89" w:rsidRDefault="003D5595" w:rsidP="00E50C25">
      <w:pPr>
        <w:tabs>
          <w:tab w:val="left" w:pos="1275"/>
        </w:tabs>
        <w:spacing w:before="118" w:line="237" w:lineRule="auto"/>
        <w:ind w:left="704" w:right="150"/>
        <w:jc w:val="both"/>
        <w:rPr>
          <w:b/>
          <w:i/>
          <w:sz w:val="18"/>
        </w:rPr>
      </w:pPr>
      <w:r>
        <w:rPr>
          <w:spacing w:val="2"/>
          <w:sz w:val="18"/>
        </w:rPr>
        <w:t>4</w:t>
      </w:r>
      <w:r w:rsidR="00B11DE1">
        <w:rPr>
          <w:spacing w:val="2"/>
          <w:sz w:val="18"/>
        </w:rPr>
        <w:t xml:space="preserve">.8 </w:t>
      </w:r>
      <w:r w:rsidR="009568F4">
        <w:rPr>
          <w:spacing w:val="2"/>
          <w:sz w:val="18"/>
        </w:rPr>
        <w:t xml:space="preserve"> </w:t>
      </w:r>
      <w:r w:rsidR="00C826AD" w:rsidRPr="00B11DE1">
        <w:rPr>
          <w:spacing w:val="2"/>
          <w:sz w:val="18"/>
        </w:rPr>
        <w:t xml:space="preserve">When </w:t>
      </w:r>
      <w:r w:rsidR="00C826AD" w:rsidRPr="00B11DE1">
        <w:rPr>
          <w:sz w:val="18"/>
        </w:rPr>
        <w:t xml:space="preserve">preparing </w:t>
      </w:r>
      <w:r w:rsidR="00C826AD" w:rsidRPr="00B11DE1">
        <w:rPr>
          <w:i/>
          <w:sz w:val="18"/>
        </w:rPr>
        <w:t>Construction Documents</w:t>
      </w:r>
      <w:r w:rsidR="00C826AD" w:rsidRPr="00B11DE1">
        <w:rPr>
          <w:sz w:val="18"/>
        </w:rPr>
        <w:t xml:space="preserve">, the </w:t>
      </w:r>
      <w:r w:rsidR="00C826AD" w:rsidRPr="00B11DE1">
        <w:rPr>
          <w:i/>
          <w:sz w:val="18"/>
        </w:rPr>
        <w:t xml:space="preserve">Architect </w:t>
      </w:r>
      <w:r w:rsidR="00C826AD" w:rsidRPr="00B11DE1">
        <w:rPr>
          <w:sz w:val="18"/>
        </w:rPr>
        <w:t xml:space="preserve">shall, in consultation with the </w:t>
      </w:r>
      <w:r w:rsidR="00C826AD" w:rsidRPr="00B11DE1">
        <w:rPr>
          <w:i/>
          <w:sz w:val="18"/>
        </w:rPr>
        <w:t>Cost Consultant</w:t>
      </w:r>
      <w:r w:rsidR="00C826AD" w:rsidRPr="00B11DE1">
        <w:rPr>
          <w:sz w:val="18"/>
        </w:rPr>
        <w:t xml:space="preserve">, determine materials, equipment component systems and types of construction and shall, insofar as is possible, ascertain and advise the </w:t>
      </w:r>
      <w:r w:rsidR="00C826AD" w:rsidRPr="00B11DE1">
        <w:rPr>
          <w:i/>
          <w:sz w:val="18"/>
        </w:rPr>
        <w:t xml:space="preserve">Client </w:t>
      </w:r>
      <w:r w:rsidR="00C826AD" w:rsidRPr="00B11DE1">
        <w:rPr>
          <w:sz w:val="18"/>
        </w:rPr>
        <w:t xml:space="preserve">as to whether the estimate of probable </w:t>
      </w:r>
      <w:r w:rsidR="00C826AD" w:rsidRPr="00B11DE1">
        <w:rPr>
          <w:i/>
          <w:sz w:val="18"/>
        </w:rPr>
        <w:t xml:space="preserve">Construction Cost </w:t>
      </w:r>
      <w:r w:rsidR="00C826AD" w:rsidRPr="00B11DE1">
        <w:rPr>
          <w:sz w:val="18"/>
        </w:rPr>
        <w:t xml:space="preserve">shall exceed the </w:t>
      </w:r>
      <w:r w:rsidR="00C826AD" w:rsidRPr="00B11DE1">
        <w:rPr>
          <w:i/>
          <w:sz w:val="18"/>
        </w:rPr>
        <w:t>Construction Budget</w:t>
      </w:r>
      <w:r w:rsidR="00C826AD" w:rsidRPr="00B11DE1">
        <w:rPr>
          <w:sz w:val="18"/>
        </w:rPr>
        <w:t>.</w:t>
      </w:r>
      <w:r w:rsidR="00CE4AF5">
        <w:rPr>
          <w:sz w:val="18"/>
        </w:rPr>
        <w:t xml:space="preserve">  </w:t>
      </w:r>
    </w:p>
    <w:p w14:paraId="01B41143" w14:textId="297D29E6" w:rsidR="004B2310" w:rsidRDefault="004B2310">
      <w:pPr>
        <w:rPr>
          <w:b/>
          <w:i/>
          <w:sz w:val="18"/>
        </w:rPr>
      </w:pPr>
    </w:p>
    <w:p w14:paraId="47B04E02" w14:textId="77777777" w:rsidR="004B2310" w:rsidRPr="00281621" w:rsidRDefault="004B2310" w:rsidP="00281621">
      <w:pPr>
        <w:rPr>
          <w:sz w:val="20"/>
        </w:rPr>
      </w:pPr>
    </w:p>
    <w:p w14:paraId="4D5BB6CE" w14:textId="1EA3024D" w:rsidR="00B55850" w:rsidRPr="00E50C25" w:rsidRDefault="00C826AD" w:rsidP="00E50C25">
      <w:pPr>
        <w:pStyle w:val="Heading2"/>
        <w:numPr>
          <w:ilvl w:val="0"/>
          <w:numId w:val="15"/>
        </w:numPr>
        <w:tabs>
          <w:tab w:val="left" w:pos="704"/>
          <w:tab w:val="left" w:pos="705"/>
          <w:tab w:val="left" w:pos="1276"/>
        </w:tabs>
        <w:ind w:hanging="566"/>
        <w:rPr>
          <w:sz w:val="20"/>
          <w:szCs w:val="20"/>
        </w:rPr>
      </w:pPr>
      <w:r w:rsidRPr="00E50C25">
        <w:rPr>
          <w:sz w:val="20"/>
          <w:szCs w:val="20"/>
        </w:rPr>
        <w:t>GC</w:t>
      </w:r>
      <w:r w:rsidR="00EE7590" w:rsidRPr="00E50C25">
        <w:rPr>
          <w:sz w:val="20"/>
          <w:szCs w:val="20"/>
        </w:rPr>
        <w:t>6</w:t>
      </w:r>
      <w:r w:rsidRPr="00E50C25">
        <w:rPr>
          <w:sz w:val="20"/>
          <w:szCs w:val="20"/>
        </w:rPr>
        <w:t xml:space="preserve">  </w:t>
      </w:r>
      <w:r w:rsidR="00CE4AF5">
        <w:rPr>
          <w:sz w:val="20"/>
          <w:szCs w:val="20"/>
        </w:rPr>
        <w:tab/>
      </w:r>
      <w:r w:rsidRPr="00E50C25">
        <w:rPr>
          <w:sz w:val="20"/>
          <w:szCs w:val="20"/>
        </w:rPr>
        <w:t>USE OF</w:t>
      </w:r>
      <w:r w:rsidRPr="00E50C25">
        <w:rPr>
          <w:spacing w:val="-21"/>
          <w:sz w:val="20"/>
          <w:szCs w:val="20"/>
        </w:rPr>
        <w:t xml:space="preserve"> </w:t>
      </w:r>
      <w:r w:rsidRPr="00E50C25">
        <w:rPr>
          <w:sz w:val="20"/>
          <w:szCs w:val="20"/>
        </w:rPr>
        <w:t>DOCUMENTS</w:t>
      </w:r>
    </w:p>
    <w:p w14:paraId="5280E24A" w14:textId="08D2A75D" w:rsidR="00B55850" w:rsidRDefault="00C826AD" w:rsidP="0035320F">
      <w:pPr>
        <w:pStyle w:val="BodyText"/>
        <w:spacing w:before="121" w:line="376" w:lineRule="auto"/>
        <w:ind w:left="704" w:right="57"/>
      </w:pPr>
      <w:r w:rsidRPr="00E50C25">
        <w:rPr>
          <w:u w:val="single"/>
        </w:rPr>
        <w:t>Delete</w:t>
      </w:r>
      <w:r w:rsidRPr="00DC24CC">
        <w:t xml:space="preserve"> GC</w:t>
      </w:r>
      <w:r w:rsidR="00416646">
        <w:t>6</w:t>
      </w:r>
      <w:r w:rsidRPr="00DC24CC">
        <w:t xml:space="preserve"> entirely and</w:t>
      </w:r>
      <w:r w:rsidR="0031536B" w:rsidRPr="0035320F">
        <w:t xml:space="preserve"> </w:t>
      </w:r>
      <w:r w:rsidR="004C4C57">
        <w:t>r</w:t>
      </w:r>
      <w:r w:rsidRPr="0035320F">
        <w:t>eplace with:</w:t>
      </w:r>
    </w:p>
    <w:p w14:paraId="7D6FF65D" w14:textId="1D4BF5F6" w:rsidR="001D7DB3" w:rsidRPr="001D7DB3" w:rsidRDefault="001D7DB3" w:rsidP="001D7DB3">
      <w:pPr>
        <w:widowControl/>
        <w:numPr>
          <w:ilvl w:val="0"/>
          <w:numId w:val="10"/>
        </w:numPr>
        <w:tabs>
          <w:tab w:val="left" w:pos="1274"/>
        </w:tabs>
        <w:autoSpaceDE/>
        <w:autoSpaceDN/>
        <w:spacing w:before="121" w:after="160" w:line="259" w:lineRule="auto"/>
        <w:ind w:right="150"/>
        <w:jc w:val="both"/>
        <w:rPr>
          <w:sz w:val="18"/>
        </w:rPr>
      </w:pPr>
      <w:r w:rsidRPr="001D7DB3">
        <w:rPr>
          <w:sz w:val="18"/>
        </w:rPr>
        <w:t xml:space="preserve">The </w:t>
      </w:r>
      <w:r w:rsidRPr="001D7DB3">
        <w:rPr>
          <w:i/>
          <w:sz w:val="18"/>
        </w:rPr>
        <w:t xml:space="preserve">Architect </w:t>
      </w:r>
      <w:r w:rsidRPr="001D7DB3">
        <w:rPr>
          <w:iCs/>
          <w:sz w:val="18"/>
        </w:rPr>
        <w:t xml:space="preserve">and the </w:t>
      </w:r>
      <w:r w:rsidRPr="008A009A">
        <w:rPr>
          <w:i/>
          <w:sz w:val="18"/>
        </w:rPr>
        <w:t>Consultants</w:t>
      </w:r>
      <w:r w:rsidRPr="001D7DB3">
        <w:rPr>
          <w:sz w:val="18"/>
        </w:rPr>
        <w:t xml:space="preserve"> engaged by the </w:t>
      </w:r>
      <w:r w:rsidRPr="001D7DB3">
        <w:rPr>
          <w:i/>
          <w:iCs/>
          <w:sz w:val="18"/>
        </w:rPr>
        <w:t>Architect</w:t>
      </w:r>
      <w:r w:rsidRPr="001D7DB3">
        <w:rPr>
          <w:sz w:val="18"/>
        </w:rPr>
        <w:t xml:space="preserve"> shall own all property rights and all intellectual property rights, including copyright, in those </w:t>
      </w:r>
      <w:r w:rsidRPr="001D7DB3">
        <w:rPr>
          <w:i/>
          <w:sz w:val="18"/>
        </w:rPr>
        <w:t>Instruments of Service</w:t>
      </w:r>
      <w:r w:rsidRPr="001D7DB3">
        <w:rPr>
          <w:sz w:val="18"/>
        </w:rPr>
        <w:t xml:space="preserve">, including all electronic or digital files and information and the </w:t>
      </w:r>
      <w:r w:rsidRPr="001D7DB3">
        <w:rPr>
          <w:i/>
          <w:sz w:val="18"/>
        </w:rPr>
        <w:t>Construction Documents</w:t>
      </w:r>
      <w:r w:rsidRPr="001D7DB3">
        <w:rPr>
          <w:sz w:val="18"/>
        </w:rPr>
        <w:t>, prepared under this contract</w:t>
      </w:r>
      <w:r w:rsidRPr="001D7DB3">
        <w:rPr>
          <w:i/>
          <w:sz w:val="18"/>
        </w:rPr>
        <w:t xml:space="preserve"> </w:t>
      </w:r>
      <w:r w:rsidRPr="001D7DB3">
        <w:rPr>
          <w:sz w:val="18"/>
        </w:rPr>
        <w:t>(the “</w:t>
      </w:r>
      <w:r w:rsidRPr="001D7DB3">
        <w:rPr>
          <w:i/>
          <w:sz w:val="18"/>
        </w:rPr>
        <w:t>Instruments of Service</w:t>
      </w:r>
      <w:r w:rsidRPr="001D7DB3">
        <w:rPr>
          <w:sz w:val="18"/>
        </w:rPr>
        <w:t xml:space="preserve">”) pursuant to this </w:t>
      </w:r>
      <w:r w:rsidR="00845BED">
        <w:rPr>
          <w:sz w:val="18"/>
        </w:rPr>
        <w:t>contract</w:t>
      </w:r>
      <w:r w:rsidRPr="001D7DB3">
        <w:rPr>
          <w:sz w:val="18"/>
        </w:rPr>
        <w:t>.</w:t>
      </w:r>
    </w:p>
    <w:p w14:paraId="4B4B42E6" w14:textId="43D3500C" w:rsidR="001D7DB3" w:rsidRPr="001D7DB3" w:rsidRDefault="001D7DB3" w:rsidP="001D7DB3">
      <w:pPr>
        <w:widowControl/>
        <w:numPr>
          <w:ilvl w:val="0"/>
          <w:numId w:val="10"/>
        </w:numPr>
        <w:tabs>
          <w:tab w:val="left" w:pos="1274"/>
        </w:tabs>
        <w:autoSpaceDE/>
        <w:autoSpaceDN/>
        <w:spacing w:before="116" w:after="160" w:line="259" w:lineRule="auto"/>
        <w:ind w:right="150"/>
        <w:jc w:val="both"/>
        <w:rPr>
          <w:sz w:val="18"/>
        </w:rPr>
      </w:pPr>
      <w:r w:rsidRPr="001D7DB3">
        <w:rPr>
          <w:sz w:val="18"/>
        </w:rPr>
        <w:t xml:space="preserve">Submissions or distribution of the </w:t>
      </w:r>
      <w:r w:rsidRPr="001D7DB3">
        <w:rPr>
          <w:i/>
          <w:sz w:val="18"/>
        </w:rPr>
        <w:t>Instruments of Service,</w:t>
      </w:r>
      <w:r w:rsidRPr="001D7DB3">
        <w:rPr>
          <w:sz w:val="18"/>
        </w:rPr>
        <w:t xml:space="preserve"> including all software and electronic media, to meet official regulatory requirements or for other purposes in connection with the </w:t>
      </w:r>
      <w:r w:rsidRPr="001D7DB3">
        <w:rPr>
          <w:i/>
          <w:sz w:val="18"/>
        </w:rPr>
        <w:t xml:space="preserve">Project </w:t>
      </w:r>
      <w:r w:rsidRPr="001D7DB3">
        <w:rPr>
          <w:sz w:val="18"/>
        </w:rPr>
        <w:t xml:space="preserve">is not to be construed as publication in derogation of the </w:t>
      </w:r>
      <w:r w:rsidRPr="001D7DB3">
        <w:rPr>
          <w:i/>
          <w:sz w:val="18"/>
        </w:rPr>
        <w:t>Architect</w:t>
      </w:r>
      <w:r w:rsidRPr="001D7DB3">
        <w:rPr>
          <w:sz w:val="18"/>
        </w:rPr>
        <w:t>'s rights set out in</w:t>
      </w:r>
      <w:r w:rsidRPr="001D7DB3">
        <w:rPr>
          <w:spacing w:val="13"/>
          <w:sz w:val="18"/>
        </w:rPr>
        <w:t xml:space="preserve"> </w:t>
      </w:r>
      <w:r w:rsidRPr="001D7DB3">
        <w:rPr>
          <w:sz w:val="18"/>
        </w:rPr>
        <w:t>GC6.1.</w:t>
      </w:r>
    </w:p>
    <w:p w14:paraId="215247CD" w14:textId="5EAEB2C0" w:rsidR="001D7DB3" w:rsidRPr="006E04C6" w:rsidRDefault="001D7DB3" w:rsidP="001D7DB3">
      <w:pPr>
        <w:widowControl/>
        <w:numPr>
          <w:ilvl w:val="0"/>
          <w:numId w:val="10"/>
        </w:numPr>
        <w:tabs>
          <w:tab w:val="left" w:pos="1274"/>
        </w:tabs>
        <w:autoSpaceDE/>
        <w:autoSpaceDN/>
        <w:spacing w:before="119" w:after="160" w:line="259" w:lineRule="auto"/>
        <w:ind w:right="150" w:hanging="568"/>
        <w:jc w:val="both"/>
        <w:rPr>
          <w:sz w:val="18"/>
        </w:rPr>
      </w:pPr>
      <w:r w:rsidRPr="001D7DB3">
        <w:rPr>
          <w:sz w:val="18"/>
        </w:rPr>
        <w:t xml:space="preserve">Subject to GC6.5, the </w:t>
      </w:r>
      <w:r w:rsidRPr="001D7DB3">
        <w:rPr>
          <w:i/>
          <w:sz w:val="18"/>
        </w:rPr>
        <w:t xml:space="preserve">Architect </w:t>
      </w:r>
      <w:r w:rsidRPr="001D7DB3">
        <w:rPr>
          <w:sz w:val="18"/>
        </w:rPr>
        <w:t xml:space="preserve">grants to the </w:t>
      </w:r>
      <w:r w:rsidRPr="001D7DB3">
        <w:rPr>
          <w:i/>
          <w:sz w:val="18"/>
        </w:rPr>
        <w:t xml:space="preserve">Client </w:t>
      </w:r>
      <w:r w:rsidRPr="001D7DB3">
        <w:rPr>
          <w:sz w:val="18"/>
        </w:rPr>
        <w:t xml:space="preserve">a non-exclusive, perpetual, irrevocable, royalty-free worldwide license to use, reproduce and modify the </w:t>
      </w:r>
      <w:r w:rsidRPr="001D7DB3">
        <w:rPr>
          <w:i/>
          <w:sz w:val="18"/>
        </w:rPr>
        <w:t xml:space="preserve">Instruments of Service </w:t>
      </w:r>
      <w:r w:rsidRPr="001D7DB3">
        <w:rPr>
          <w:sz w:val="18"/>
        </w:rPr>
        <w:t xml:space="preserve">for the internal purposes of the </w:t>
      </w:r>
      <w:r w:rsidRPr="001D7DB3">
        <w:rPr>
          <w:i/>
          <w:sz w:val="18"/>
        </w:rPr>
        <w:t>Client</w:t>
      </w:r>
      <w:r w:rsidRPr="001D7DB3">
        <w:rPr>
          <w:sz w:val="18"/>
        </w:rPr>
        <w:t xml:space="preserve">, including in relation to the </w:t>
      </w:r>
      <w:r w:rsidRPr="001D7DB3">
        <w:rPr>
          <w:i/>
          <w:sz w:val="18"/>
        </w:rPr>
        <w:t>Client</w:t>
      </w:r>
      <w:r w:rsidRPr="001D7DB3">
        <w:rPr>
          <w:sz w:val="18"/>
        </w:rPr>
        <w:t xml:space="preserve">’s use and occupancy of the </w:t>
      </w:r>
      <w:r w:rsidRPr="001D7DB3">
        <w:rPr>
          <w:i/>
          <w:sz w:val="18"/>
        </w:rPr>
        <w:t>Project</w:t>
      </w:r>
      <w:r w:rsidRPr="001D7DB3">
        <w:rPr>
          <w:sz w:val="18"/>
        </w:rPr>
        <w:t xml:space="preserve">, its renovations, additions or alterations to the completed </w:t>
      </w:r>
      <w:r w:rsidRPr="001D7DB3">
        <w:rPr>
          <w:i/>
          <w:sz w:val="18"/>
        </w:rPr>
        <w:t>Project</w:t>
      </w:r>
      <w:r w:rsidRPr="001D7DB3">
        <w:rPr>
          <w:sz w:val="18"/>
        </w:rPr>
        <w:t>.</w:t>
      </w:r>
      <w:r w:rsidR="00686DD5">
        <w:rPr>
          <w:sz w:val="18"/>
        </w:rPr>
        <w:t xml:space="preserve">  </w:t>
      </w:r>
      <w:r w:rsidR="00686DD5" w:rsidRPr="006E04C6">
        <w:rPr>
          <w:sz w:val="18"/>
          <w:szCs w:val="18"/>
        </w:rPr>
        <w:t xml:space="preserve">The </w:t>
      </w:r>
      <w:r w:rsidR="00686DD5" w:rsidRPr="006E04C6">
        <w:rPr>
          <w:i/>
          <w:iCs/>
          <w:sz w:val="18"/>
          <w:szCs w:val="18"/>
        </w:rPr>
        <w:t xml:space="preserve">Client </w:t>
      </w:r>
      <w:r w:rsidR="00686DD5" w:rsidRPr="006E04C6">
        <w:rPr>
          <w:sz w:val="18"/>
          <w:szCs w:val="18"/>
        </w:rPr>
        <w:t xml:space="preserve">shall indemnify the </w:t>
      </w:r>
      <w:r w:rsidR="00686DD5" w:rsidRPr="006E04C6">
        <w:rPr>
          <w:i/>
          <w:iCs/>
          <w:sz w:val="18"/>
          <w:szCs w:val="18"/>
        </w:rPr>
        <w:t xml:space="preserve">Architect </w:t>
      </w:r>
      <w:r w:rsidR="00686DD5" w:rsidRPr="006E04C6">
        <w:rPr>
          <w:sz w:val="18"/>
          <w:szCs w:val="18"/>
        </w:rPr>
        <w:t xml:space="preserve">and the </w:t>
      </w:r>
      <w:r w:rsidR="00686DD5" w:rsidRPr="006E04C6">
        <w:rPr>
          <w:i/>
          <w:iCs/>
          <w:sz w:val="18"/>
          <w:szCs w:val="18"/>
        </w:rPr>
        <w:t xml:space="preserve">Consultants </w:t>
      </w:r>
      <w:r w:rsidR="00686DD5" w:rsidRPr="006E04C6">
        <w:rPr>
          <w:sz w:val="18"/>
          <w:szCs w:val="18"/>
        </w:rPr>
        <w:t xml:space="preserve">engaged by the </w:t>
      </w:r>
      <w:r w:rsidR="00686DD5" w:rsidRPr="006E04C6">
        <w:rPr>
          <w:i/>
          <w:iCs/>
          <w:sz w:val="18"/>
          <w:szCs w:val="18"/>
        </w:rPr>
        <w:t xml:space="preserve">Architect </w:t>
      </w:r>
      <w:r w:rsidR="00686DD5" w:rsidRPr="006E04C6">
        <w:rPr>
          <w:sz w:val="18"/>
          <w:szCs w:val="18"/>
        </w:rPr>
        <w:t xml:space="preserve">against claims and costs (including reasonable legal costs), excluding consequential damages, arising from personal injury or property damage to the extent caused by (a) the </w:t>
      </w:r>
      <w:r w:rsidR="00686DD5" w:rsidRPr="006E04C6">
        <w:rPr>
          <w:i/>
          <w:iCs/>
          <w:sz w:val="18"/>
          <w:szCs w:val="18"/>
        </w:rPr>
        <w:t>Client’s</w:t>
      </w:r>
      <w:r w:rsidR="00686DD5" w:rsidRPr="006E04C6">
        <w:rPr>
          <w:sz w:val="18"/>
          <w:szCs w:val="18"/>
        </w:rPr>
        <w:t xml:space="preserve"> unauthorized use of the </w:t>
      </w:r>
      <w:r w:rsidR="00686DD5" w:rsidRPr="006E04C6">
        <w:rPr>
          <w:i/>
          <w:iCs/>
          <w:sz w:val="18"/>
          <w:szCs w:val="18"/>
        </w:rPr>
        <w:t>Instruments of Service</w:t>
      </w:r>
      <w:r w:rsidR="00686DD5" w:rsidRPr="006E04C6">
        <w:rPr>
          <w:sz w:val="18"/>
          <w:szCs w:val="18"/>
        </w:rPr>
        <w:t xml:space="preserve">, or (b) modifications made by the </w:t>
      </w:r>
      <w:r w:rsidR="00686DD5" w:rsidRPr="006E04C6">
        <w:rPr>
          <w:i/>
          <w:iCs/>
          <w:sz w:val="18"/>
          <w:szCs w:val="18"/>
        </w:rPr>
        <w:t>Client</w:t>
      </w:r>
      <w:r w:rsidR="00686DD5" w:rsidRPr="006E04C6">
        <w:rPr>
          <w:sz w:val="18"/>
          <w:szCs w:val="18"/>
        </w:rPr>
        <w:t xml:space="preserve"> to the </w:t>
      </w:r>
      <w:r w:rsidR="00686DD5" w:rsidRPr="006E04C6">
        <w:rPr>
          <w:i/>
          <w:iCs/>
          <w:sz w:val="18"/>
          <w:szCs w:val="18"/>
        </w:rPr>
        <w:t>Instruments of Service</w:t>
      </w:r>
      <w:r w:rsidR="00686DD5" w:rsidRPr="006E04C6">
        <w:rPr>
          <w:sz w:val="18"/>
          <w:szCs w:val="18"/>
        </w:rPr>
        <w:t>.</w:t>
      </w:r>
    </w:p>
    <w:p w14:paraId="4D42756C" w14:textId="745C1F5C" w:rsidR="001D7DB3" w:rsidRPr="00154724" w:rsidRDefault="001D7DB3" w:rsidP="001D7DB3">
      <w:pPr>
        <w:widowControl/>
        <w:numPr>
          <w:ilvl w:val="0"/>
          <w:numId w:val="10"/>
        </w:numPr>
        <w:tabs>
          <w:tab w:val="left" w:pos="1274"/>
        </w:tabs>
        <w:autoSpaceDE/>
        <w:autoSpaceDN/>
        <w:spacing w:before="119" w:after="160" w:line="259" w:lineRule="auto"/>
        <w:ind w:right="150" w:hanging="568"/>
        <w:jc w:val="both"/>
        <w:rPr>
          <w:sz w:val="18"/>
        </w:rPr>
      </w:pPr>
      <w:r w:rsidRPr="00154724">
        <w:rPr>
          <w:sz w:val="18"/>
        </w:rPr>
        <w:t xml:space="preserve">The </w:t>
      </w:r>
      <w:r w:rsidRPr="00154724">
        <w:rPr>
          <w:i/>
          <w:sz w:val="18"/>
        </w:rPr>
        <w:t xml:space="preserve">Client </w:t>
      </w:r>
      <w:r w:rsidRPr="00154724">
        <w:rPr>
          <w:sz w:val="18"/>
        </w:rPr>
        <w:t>shall not assign, transfer or sub-license any of its rights under GC6.3 to any third party without the prior written consent of the</w:t>
      </w:r>
      <w:r w:rsidRPr="00154724">
        <w:rPr>
          <w:spacing w:val="3"/>
          <w:sz w:val="18"/>
        </w:rPr>
        <w:t xml:space="preserve"> </w:t>
      </w:r>
      <w:r w:rsidRPr="00154724">
        <w:rPr>
          <w:i/>
          <w:sz w:val="18"/>
        </w:rPr>
        <w:t>Architect</w:t>
      </w:r>
      <w:r w:rsidR="00686DD5" w:rsidRPr="00154724">
        <w:rPr>
          <w:sz w:val="18"/>
        </w:rPr>
        <w:t xml:space="preserve">, except to any public agency as defined in the </w:t>
      </w:r>
      <w:r w:rsidR="00686DD5" w:rsidRPr="00154724">
        <w:rPr>
          <w:i/>
          <w:iCs/>
          <w:sz w:val="18"/>
        </w:rPr>
        <w:t>Public Agency Accommodation Act</w:t>
      </w:r>
      <w:r w:rsidR="00F6608D" w:rsidRPr="00154724">
        <w:rPr>
          <w:sz w:val="18"/>
        </w:rPr>
        <w:t xml:space="preserve"> </w:t>
      </w:r>
      <w:r w:rsidR="00A017E9" w:rsidRPr="00154724">
        <w:rPr>
          <w:sz w:val="18"/>
        </w:rPr>
        <w:t>or</w:t>
      </w:r>
      <w:r w:rsidR="00F6608D" w:rsidRPr="00154724">
        <w:rPr>
          <w:sz w:val="18"/>
        </w:rPr>
        <w:t xml:space="preserve"> a government body or a government corporation, as defined in the Financial Administration Act</w:t>
      </w:r>
      <w:r w:rsidR="00A017E9" w:rsidRPr="00154724">
        <w:rPr>
          <w:sz w:val="18"/>
        </w:rPr>
        <w:t xml:space="preserve">, that has an interest in the </w:t>
      </w:r>
      <w:r w:rsidR="00A017E9" w:rsidRPr="00154724">
        <w:rPr>
          <w:i/>
          <w:iCs/>
          <w:sz w:val="18"/>
        </w:rPr>
        <w:t>Project</w:t>
      </w:r>
      <w:r w:rsidR="003C419C" w:rsidRPr="00154724">
        <w:rPr>
          <w:sz w:val="18"/>
        </w:rPr>
        <w:t xml:space="preserve">.  Consent is not </w:t>
      </w:r>
      <w:r w:rsidR="00F6608D" w:rsidRPr="00154724">
        <w:rPr>
          <w:sz w:val="18"/>
        </w:rPr>
        <w:t xml:space="preserve">to </w:t>
      </w:r>
      <w:r w:rsidR="003C419C" w:rsidRPr="00154724">
        <w:rPr>
          <w:sz w:val="18"/>
        </w:rPr>
        <w:t>be unreasonably withheld.</w:t>
      </w:r>
    </w:p>
    <w:p w14:paraId="099F92EB" w14:textId="16AEAB5D" w:rsidR="001D7DB3" w:rsidRDefault="001D7DB3" w:rsidP="001D7DB3">
      <w:pPr>
        <w:widowControl/>
        <w:numPr>
          <w:ilvl w:val="0"/>
          <w:numId w:val="10"/>
        </w:numPr>
        <w:tabs>
          <w:tab w:val="left" w:pos="1274"/>
        </w:tabs>
        <w:autoSpaceDE/>
        <w:autoSpaceDN/>
        <w:spacing w:before="119" w:after="160" w:line="259" w:lineRule="auto"/>
        <w:ind w:right="150"/>
        <w:jc w:val="both"/>
        <w:rPr>
          <w:sz w:val="18"/>
        </w:rPr>
      </w:pPr>
      <w:r w:rsidRPr="001D7DB3">
        <w:rPr>
          <w:sz w:val="18"/>
        </w:rPr>
        <w:t xml:space="preserve">Any alterations to or unauthorized use of the Instruments of Service shall be at the </w:t>
      </w:r>
      <w:r w:rsidRPr="008C5AA5">
        <w:rPr>
          <w:i/>
          <w:iCs/>
          <w:sz w:val="18"/>
        </w:rPr>
        <w:t>Client’s</w:t>
      </w:r>
      <w:r w:rsidRPr="001D7DB3">
        <w:rPr>
          <w:sz w:val="18"/>
        </w:rPr>
        <w:t xml:space="preserve"> sole risk. In no event shall the </w:t>
      </w:r>
      <w:r w:rsidRPr="0036052A">
        <w:rPr>
          <w:i/>
          <w:iCs/>
          <w:sz w:val="18"/>
        </w:rPr>
        <w:t>Architect</w:t>
      </w:r>
      <w:r w:rsidRPr="001D7DB3">
        <w:rPr>
          <w:sz w:val="18"/>
        </w:rPr>
        <w:t xml:space="preserve"> or the Consultants engaged by the </w:t>
      </w:r>
      <w:r w:rsidRPr="0036052A">
        <w:rPr>
          <w:i/>
          <w:iCs/>
          <w:sz w:val="18"/>
        </w:rPr>
        <w:t>Architect</w:t>
      </w:r>
      <w:r w:rsidRPr="001D7DB3">
        <w:rPr>
          <w:sz w:val="18"/>
        </w:rPr>
        <w:t xml:space="preserve"> be responsible for any damages, costs, or other liability of any kind whatsoever arising in consequence of any alterations or unauthorized use.</w:t>
      </w:r>
    </w:p>
    <w:p w14:paraId="49D3FD50" w14:textId="43C05121" w:rsidR="001D7DB3" w:rsidRPr="0036052A" w:rsidRDefault="001D7DB3" w:rsidP="001D7DB3">
      <w:pPr>
        <w:widowControl/>
        <w:numPr>
          <w:ilvl w:val="0"/>
          <w:numId w:val="10"/>
        </w:numPr>
        <w:tabs>
          <w:tab w:val="left" w:pos="1274"/>
        </w:tabs>
        <w:autoSpaceDE/>
        <w:autoSpaceDN/>
        <w:spacing w:before="119" w:after="160" w:line="259" w:lineRule="auto"/>
        <w:ind w:right="150"/>
        <w:jc w:val="both"/>
        <w:rPr>
          <w:sz w:val="18"/>
        </w:rPr>
      </w:pPr>
      <w:r w:rsidRPr="0036052A">
        <w:rPr>
          <w:sz w:val="18"/>
        </w:rPr>
        <w:t xml:space="preserve">The </w:t>
      </w:r>
      <w:r w:rsidRPr="0036052A">
        <w:rPr>
          <w:i/>
          <w:iCs/>
          <w:sz w:val="18"/>
        </w:rPr>
        <w:t>Client</w:t>
      </w:r>
      <w:r w:rsidRPr="0036052A">
        <w:rPr>
          <w:sz w:val="18"/>
        </w:rPr>
        <w:t xml:space="preserve"> shall not acquire any rights to the </w:t>
      </w:r>
      <w:r w:rsidRPr="0036052A">
        <w:rPr>
          <w:i/>
          <w:sz w:val="18"/>
        </w:rPr>
        <w:t xml:space="preserve">Instruments of Service </w:t>
      </w:r>
      <w:r w:rsidRPr="0036052A">
        <w:rPr>
          <w:sz w:val="18"/>
        </w:rPr>
        <w:t xml:space="preserve">pursuant to GC6.3 until it has paid in full all applicable fees and </w:t>
      </w:r>
      <w:r w:rsidRPr="0036052A">
        <w:rPr>
          <w:i/>
          <w:sz w:val="18"/>
        </w:rPr>
        <w:t>Reimbursable Expenses</w:t>
      </w:r>
      <w:r w:rsidRPr="0036052A">
        <w:rPr>
          <w:sz w:val="18"/>
        </w:rPr>
        <w:t xml:space="preserve">, including all fees and expenses as a result of suspension or termination, due to the </w:t>
      </w:r>
      <w:r w:rsidRPr="0036052A">
        <w:rPr>
          <w:i/>
          <w:sz w:val="18"/>
        </w:rPr>
        <w:t xml:space="preserve">Architect </w:t>
      </w:r>
      <w:r w:rsidRPr="0036052A">
        <w:rPr>
          <w:sz w:val="18"/>
        </w:rPr>
        <w:t xml:space="preserve">and payable by the </w:t>
      </w:r>
      <w:r w:rsidRPr="0036052A">
        <w:rPr>
          <w:i/>
          <w:sz w:val="18"/>
        </w:rPr>
        <w:t xml:space="preserve">Client </w:t>
      </w:r>
      <w:r w:rsidRPr="0036052A">
        <w:rPr>
          <w:sz w:val="18"/>
        </w:rPr>
        <w:t>pursuant to this</w:t>
      </w:r>
      <w:r w:rsidRPr="0036052A">
        <w:rPr>
          <w:spacing w:val="10"/>
          <w:sz w:val="18"/>
        </w:rPr>
        <w:t xml:space="preserve"> </w:t>
      </w:r>
      <w:r w:rsidR="00845BED" w:rsidRPr="0036052A">
        <w:rPr>
          <w:sz w:val="18"/>
        </w:rPr>
        <w:t>contract</w:t>
      </w:r>
      <w:r w:rsidRPr="0036052A">
        <w:rPr>
          <w:sz w:val="18"/>
        </w:rPr>
        <w:t>.</w:t>
      </w:r>
    </w:p>
    <w:p w14:paraId="64A9CBE3" w14:textId="77777777" w:rsidR="001D7DB3" w:rsidRPr="001D7DB3" w:rsidRDefault="001D7DB3" w:rsidP="001D7DB3">
      <w:pPr>
        <w:widowControl/>
        <w:numPr>
          <w:ilvl w:val="0"/>
          <w:numId w:val="10"/>
        </w:numPr>
        <w:tabs>
          <w:tab w:val="left" w:pos="1274"/>
        </w:tabs>
        <w:autoSpaceDE/>
        <w:autoSpaceDN/>
        <w:spacing w:before="119" w:after="160" w:line="259" w:lineRule="auto"/>
        <w:ind w:right="151"/>
        <w:jc w:val="both"/>
        <w:rPr>
          <w:sz w:val="18"/>
        </w:rPr>
      </w:pPr>
      <w:r w:rsidRPr="001D7DB3">
        <w:rPr>
          <w:sz w:val="18"/>
        </w:rPr>
        <w:t xml:space="preserve">Notwithstanding GC6.1, the </w:t>
      </w:r>
      <w:r w:rsidRPr="001D7DB3">
        <w:rPr>
          <w:i/>
          <w:sz w:val="18"/>
        </w:rPr>
        <w:t xml:space="preserve">Client </w:t>
      </w:r>
      <w:r w:rsidRPr="001D7DB3">
        <w:rPr>
          <w:sz w:val="18"/>
        </w:rPr>
        <w:t xml:space="preserve">shall be entitled to keep original models or architectural renderings which the </w:t>
      </w:r>
      <w:r w:rsidRPr="001D7DB3">
        <w:rPr>
          <w:i/>
          <w:sz w:val="18"/>
        </w:rPr>
        <w:t xml:space="preserve">Client </w:t>
      </w:r>
      <w:r w:rsidRPr="001D7DB3">
        <w:rPr>
          <w:sz w:val="18"/>
        </w:rPr>
        <w:t>specifically commissioned and paid</w:t>
      </w:r>
      <w:r w:rsidRPr="001D7DB3">
        <w:rPr>
          <w:spacing w:val="8"/>
          <w:sz w:val="18"/>
        </w:rPr>
        <w:t xml:space="preserve"> </w:t>
      </w:r>
      <w:r w:rsidRPr="001D7DB3">
        <w:rPr>
          <w:sz w:val="18"/>
        </w:rPr>
        <w:t>for.</w:t>
      </w:r>
    </w:p>
    <w:p w14:paraId="4E24F2C0" w14:textId="43E3D6BF" w:rsidR="001D7DB3" w:rsidRPr="001D7DB3" w:rsidRDefault="001D7DB3" w:rsidP="007428DC">
      <w:pPr>
        <w:widowControl/>
        <w:numPr>
          <w:ilvl w:val="0"/>
          <w:numId w:val="10"/>
        </w:numPr>
        <w:tabs>
          <w:tab w:val="left" w:pos="1274"/>
        </w:tabs>
        <w:autoSpaceDE/>
        <w:autoSpaceDN/>
        <w:spacing w:before="125" w:line="204" w:lineRule="exact"/>
        <w:ind w:right="151"/>
        <w:jc w:val="both"/>
        <w:rPr>
          <w:sz w:val="18"/>
        </w:rPr>
      </w:pPr>
      <w:r w:rsidRPr="001D7DB3">
        <w:rPr>
          <w:sz w:val="18"/>
        </w:rPr>
        <w:t xml:space="preserve">Notwithstanding any other provision of this </w:t>
      </w:r>
      <w:r w:rsidR="00845BED">
        <w:rPr>
          <w:sz w:val="18"/>
        </w:rPr>
        <w:t>contract</w:t>
      </w:r>
      <w:r w:rsidRPr="001D7DB3">
        <w:rPr>
          <w:sz w:val="18"/>
        </w:rPr>
        <w:t>, the rights and obligations of the parties pursuant to this GC6 shall survive the expiration or sooner termination of this</w:t>
      </w:r>
      <w:r w:rsidRPr="001D7DB3">
        <w:rPr>
          <w:spacing w:val="1"/>
          <w:sz w:val="18"/>
        </w:rPr>
        <w:t xml:space="preserve"> </w:t>
      </w:r>
      <w:r w:rsidR="00845BED">
        <w:rPr>
          <w:sz w:val="18"/>
        </w:rPr>
        <w:t>contract</w:t>
      </w:r>
      <w:r w:rsidRPr="001D7DB3">
        <w:rPr>
          <w:sz w:val="18"/>
        </w:rPr>
        <w:t>.</w:t>
      </w:r>
    </w:p>
    <w:p w14:paraId="3FF014A9" w14:textId="77777777" w:rsidR="001D7DB3" w:rsidRPr="00281621" w:rsidRDefault="001D7DB3" w:rsidP="00281621">
      <w:pPr>
        <w:rPr>
          <w:sz w:val="20"/>
        </w:rPr>
      </w:pPr>
    </w:p>
    <w:p w14:paraId="5B0EDD88" w14:textId="6D31CF6D" w:rsidR="00204370" w:rsidRDefault="00204370">
      <w:pPr>
        <w:rPr>
          <w:sz w:val="20"/>
        </w:rPr>
      </w:pPr>
      <w:bookmarkStart w:id="7" w:name="_Hlk63775315"/>
      <w:r>
        <w:rPr>
          <w:sz w:val="20"/>
        </w:rPr>
        <w:br w:type="page"/>
      </w:r>
    </w:p>
    <w:p w14:paraId="2AEF87E7" w14:textId="77777777" w:rsidR="00B55850" w:rsidRPr="008D29A7" w:rsidRDefault="00B55850" w:rsidP="00281621">
      <w:pPr>
        <w:rPr>
          <w:sz w:val="20"/>
        </w:rPr>
      </w:pPr>
    </w:p>
    <w:bookmarkEnd w:id="7"/>
    <w:p w14:paraId="64558392" w14:textId="782DEFF4" w:rsidR="00E30D89" w:rsidRPr="00E50C25" w:rsidRDefault="00E30D89" w:rsidP="008A009A">
      <w:pPr>
        <w:pStyle w:val="ListParagraph"/>
        <w:keepNext/>
        <w:widowControl/>
        <w:numPr>
          <w:ilvl w:val="0"/>
          <w:numId w:val="15"/>
        </w:numPr>
        <w:tabs>
          <w:tab w:val="left" w:pos="1276"/>
        </w:tabs>
        <w:adjustRightInd w:val="0"/>
        <w:rPr>
          <w:b/>
          <w:sz w:val="20"/>
          <w:szCs w:val="24"/>
        </w:rPr>
      </w:pPr>
      <w:r w:rsidRPr="00E50C25">
        <w:rPr>
          <w:b/>
          <w:sz w:val="20"/>
          <w:szCs w:val="24"/>
        </w:rPr>
        <w:t xml:space="preserve">GC7 </w:t>
      </w:r>
      <w:r w:rsidR="00CE4AF5">
        <w:rPr>
          <w:b/>
          <w:sz w:val="20"/>
          <w:szCs w:val="24"/>
        </w:rPr>
        <w:tab/>
      </w:r>
      <w:r w:rsidR="00CE4AF5" w:rsidRPr="00CE4AF5">
        <w:rPr>
          <w:b/>
          <w:sz w:val="20"/>
          <w:szCs w:val="24"/>
        </w:rPr>
        <w:t>STANDARD OF CARE</w:t>
      </w:r>
    </w:p>
    <w:p w14:paraId="1CE336EF" w14:textId="644DDA63" w:rsidR="00941947" w:rsidRDefault="0031536B" w:rsidP="008A009A">
      <w:pPr>
        <w:pStyle w:val="ListParagraph"/>
        <w:keepNext/>
        <w:widowControl/>
        <w:adjustRightInd w:val="0"/>
        <w:ind w:left="709" w:firstLine="0"/>
        <w:rPr>
          <w:rFonts w:eastAsiaTheme="minorHAnsi"/>
          <w:sz w:val="18"/>
          <w:szCs w:val="14"/>
          <w:lang w:val="en-CA"/>
        </w:rPr>
      </w:pPr>
      <w:r>
        <w:rPr>
          <w:rFonts w:eastAsiaTheme="minorHAnsi"/>
          <w:sz w:val="18"/>
          <w:szCs w:val="14"/>
          <w:lang w:val="en-CA"/>
        </w:rPr>
        <w:tab/>
      </w:r>
    </w:p>
    <w:p w14:paraId="638AD2BE" w14:textId="0B8AF18B" w:rsidR="0031536B" w:rsidRPr="0035320F" w:rsidRDefault="0031536B" w:rsidP="008A009A">
      <w:pPr>
        <w:pStyle w:val="ListParagraph"/>
        <w:keepNext/>
        <w:widowControl/>
        <w:adjustRightInd w:val="0"/>
        <w:ind w:left="709" w:firstLine="0"/>
        <w:rPr>
          <w:rFonts w:eastAsiaTheme="minorHAnsi"/>
          <w:sz w:val="18"/>
          <w:szCs w:val="14"/>
          <w:lang w:val="en-CA"/>
        </w:rPr>
      </w:pPr>
      <w:r>
        <w:rPr>
          <w:rFonts w:eastAsiaTheme="minorHAnsi"/>
          <w:sz w:val="18"/>
          <w:szCs w:val="14"/>
          <w:lang w:val="en-CA"/>
        </w:rPr>
        <w:t>7.2</w:t>
      </w:r>
      <w:r w:rsidR="00EB1D5D">
        <w:rPr>
          <w:rFonts w:eastAsiaTheme="minorHAnsi"/>
          <w:sz w:val="18"/>
          <w:szCs w:val="14"/>
          <w:lang w:val="en-CA"/>
        </w:rPr>
        <w:t xml:space="preserve"> - </w:t>
      </w:r>
      <w:r w:rsidR="009568F4" w:rsidRPr="00E50C25">
        <w:rPr>
          <w:rFonts w:eastAsiaTheme="minorHAnsi"/>
          <w:sz w:val="18"/>
          <w:szCs w:val="14"/>
          <w:u w:val="single"/>
          <w:lang w:val="en-CA"/>
        </w:rPr>
        <w:t>Delete</w:t>
      </w:r>
      <w:r w:rsidR="00EB1D5D" w:rsidRPr="0035320F">
        <w:rPr>
          <w:rFonts w:eastAsiaTheme="minorHAnsi"/>
          <w:sz w:val="18"/>
          <w:szCs w:val="14"/>
          <w:lang w:val="en-CA"/>
        </w:rPr>
        <w:t xml:space="preserve"> clause</w:t>
      </w:r>
      <w:r w:rsidR="00EB1D5D">
        <w:rPr>
          <w:rFonts w:eastAsiaTheme="minorHAnsi"/>
          <w:sz w:val="18"/>
          <w:szCs w:val="14"/>
          <w:lang w:val="en-CA"/>
        </w:rPr>
        <w:t xml:space="preserve"> in its entirety</w:t>
      </w:r>
      <w:r w:rsidR="00DA5810">
        <w:rPr>
          <w:rFonts w:eastAsiaTheme="minorHAnsi"/>
          <w:sz w:val="18"/>
          <w:szCs w:val="14"/>
          <w:lang w:val="en-CA"/>
        </w:rPr>
        <w:t>.</w:t>
      </w:r>
    </w:p>
    <w:p w14:paraId="46130CCF" w14:textId="73D1A8EE" w:rsidR="00833FCD" w:rsidRDefault="00833FCD">
      <w:pPr>
        <w:pStyle w:val="ListParagraph"/>
        <w:widowControl/>
        <w:adjustRightInd w:val="0"/>
        <w:ind w:left="709" w:firstLine="0"/>
        <w:jc w:val="both"/>
        <w:rPr>
          <w:rFonts w:eastAsiaTheme="minorHAnsi"/>
          <w:sz w:val="18"/>
          <w:szCs w:val="14"/>
          <w:lang w:val="en-CA"/>
        </w:rPr>
      </w:pPr>
    </w:p>
    <w:p w14:paraId="4D4AAFE4" w14:textId="2411E94B" w:rsidR="0031536B" w:rsidRPr="0035320F" w:rsidRDefault="0031536B" w:rsidP="0035320F">
      <w:pPr>
        <w:pStyle w:val="ListParagraph"/>
        <w:widowControl/>
        <w:adjustRightInd w:val="0"/>
        <w:ind w:left="709" w:firstLine="0"/>
        <w:jc w:val="both"/>
        <w:rPr>
          <w:rFonts w:eastAsiaTheme="minorHAnsi"/>
          <w:sz w:val="18"/>
          <w:szCs w:val="14"/>
          <w:lang w:val="en-CA"/>
        </w:rPr>
      </w:pPr>
      <w:r w:rsidRPr="00E50C25">
        <w:rPr>
          <w:rFonts w:eastAsiaTheme="minorHAnsi"/>
          <w:sz w:val="18"/>
          <w:szCs w:val="14"/>
          <w:u w:val="single"/>
          <w:lang w:val="en-CA"/>
        </w:rPr>
        <w:t>Amend</w:t>
      </w:r>
      <w:r>
        <w:rPr>
          <w:rFonts w:eastAsiaTheme="minorHAnsi"/>
          <w:sz w:val="18"/>
          <w:szCs w:val="14"/>
          <w:lang w:val="en-CA"/>
        </w:rPr>
        <w:t xml:space="preserve"> to read:</w:t>
      </w:r>
    </w:p>
    <w:p w14:paraId="63DF4D52" w14:textId="31378083" w:rsidR="00833FCD" w:rsidRDefault="00833FCD" w:rsidP="0035320F">
      <w:pPr>
        <w:pStyle w:val="ListParagraph"/>
        <w:widowControl/>
        <w:numPr>
          <w:ilvl w:val="1"/>
          <w:numId w:val="17"/>
        </w:numPr>
        <w:adjustRightInd w:val="0"/>
        <w:ind w:left="709" w:firstLine="0"/>
        <w:jc w:val="both"/>
        <w:rPr>
          <w:rFonts w:eastAsiaTheme="minorHAnsi"/>
          <w:sz w:val="18"/>
          <w:szCs w:val="14"/>
          <w:lang w:val="en-CA"/>
        </w:rPr>
      </w:pPr>
      <w:r w:rsidRPr="0035320F">
        <w:rPr>
          <w:rFonts w:eastAsiaTheme="minorHAnsi"/>
          <w:sz w:val="18"/>
          <w:szCs w:val="14"/>
          <w:lang w:val="en-CA"/>
        </w:rPr>
        <w:t xml:space="preserve">If the </w:t>
      </w:r>
      <w:r w:rsidRPr="0035320F">
        <w:rPr>
          <w:rFonts w:eastAsiaTheme="minorHAnsi"/>
          <w:i/>
          <w:iCs/>
          <w:sz w:val="18"/>
          <w:szCs w:val="14"/>
          <w:lang w:val="en-CA"/>
        </w:rPr>
        <w:t xml:space="preserve">Client </w:t>
      </w:r>
      <w:r w:rsidRPr="0035320F">
        <w:rPr>
          <w:rFonts w:eastAsiaTheme="minorHAnsi"/>
          <w:sz w:val="18"/>
          <w:szCs w:val="14"/>
          <w:lang w:val="en-CA"/>
        </w:rPr>
        <w:t xml:space="preserve">considers any matter to be a negligent act, error or omission, of the </w:t>
      </w:r>
      <w:r w:rsidRPr="0035320F">
        <w:rPr>
          <w:rFonts w:eastAsiaTheme="minorHAnsi"/>
          <w:i/>
          <w:iCs/>
          <w:sz w:val="18"/>
          <w:szCs w:val="14"/>
          <w:lang w:val="en-CA"/>
        </w:rPr>
        <w:t xml:space="preserve">Architect </w:t>
      </w:r>
      <w:r w:rsidRPr="0035320F">
        <w:rPr>
          <w:rFonts w:eastAsiaTheme="minorHAnsi"/>
          <w:sz w:val="18"/>
          <w:szCs w:val="14"/>
          <w:lang w:val="en-CA"/>
        </w:rPr>
        <w:t xml:space="preserve">or of a </w:t>
      </w:r>
      <w:r w:rsidRPr="0035320F">
        <w:rPr>
          <w:rFonts w:eastAsiaTheme="minorHAnsi"/>
          <w:i/>
          <w:iCs/>
          <w:sz w:val="18"/>
          <w:szCs w:val="14"/>
          <w:lang w:val="en-CA"/>
        </w:rPr>
        <w:t xml:space="preserve">Consultant </w:t>
      </w:r>
      <w:r w:rsidRPr="0035320F">
        <w:rPr>
          <w:rFonts w:eastAsiaTheme="minorHAnsi"/>
          <w:sz w:val="18"/>
          <w:szCs w:val="14"/>
          <w:lang w:val="en-CA"/>
        </w:rPr>
        <w:t xml:space="preserve">engaged by the </w:t>
      </w:r>
      <w:r w:rsidRPr="0035320F">
        <w:rPr>
          <w:rFonts w:eastAsiaTheme="minorHAnsi"/>
          <w:i/>
          <w:iCs/>
          <w:sz w:val="18"/>
          <w:szCs w:val="14"/>
          <w:lang w:val="en-CA"/>
        </w:rPr>
        <w:t>Architect</w:t>
      </w:r>
      <w:r w:rsidRPr="0035320F">
        <w:rPr>
          <w:rFonts w:eastAsiaTheme="minorHAnsi"/>
          <w:sz w:val="18"/>
          <w:szCs w:val="14"/>
          <w:lang w:val="en-CA"/>
        </w:rPr>
        <w:t xml:space="preserve">, the </w:t>
      </w:r>
      <w:r w:rsidRPr="0035320F">
        <w:rPr>
          <w:rFonts w:eastAsiaTheme="minorHAnsi"/>
          <w:i/>
          <w:iCs/>
          <w:sz w:val="18"/>
          <w:szCs w:val="14"/>
          <w:lang w:val="en-CA"/>
        </w:rPr>
        <w:t>Client</w:t>
      </w:r>
      <w:r w:rsidRPr="0036052A">
        <w:rPr>
          <w:rFonts w:eastAsiaTheme="minorHAnsi"/>
          <w:i/>
          <w:iCs/>
          <w:color w:val="FF0000"/>
          <w:sz w:val="18"/>
          <w:szCs w:val="14"/>
          <w:lang w:val="en-CA"/>
        </w:rPr>
        <w:t xml:space="preserve"> </w:t>
      </w:r>
      <w:r w:rsidRPr="00E2046F">
        <w:rPr>
          <w:rFonts w:eastAsiaTheme="minorHAnsi"/>
          <w:sz w:val="18"/>
          <w:szCs w:val="14"/>
          <w:lang w:val="en-CA"/>
        </w:rPr>
        <w:t>shall</w:t>
      </w:r>
      <w:r w:rsidR="00D8302B" w:rsidRPr="00E2046F">
        <w:rPr>
          <w:rFonts w:eastAsiaTheme="minorHAnsi"/>
          <w:sz w:val="18"/>
          <w:szCs w:val="14"/>
          <w:lang w:val="en-CA"/>
        </w:rPr>
        <w:t xml:space="preserve"> </w:t>
      </w:r>
      <w:r w:rsidRPr="0036052A">
        <w:rPr>
          <w:rFonts w:eastAsiaTheme="minorHAnsi"/>
          <w:sz w:val="18"/>
          <w:szCs w:val="14"/>
          <w:lang w:val="en-CA"/>
        </w:rPr>
        <w:t>not</w:t>
      </w:r>
      <w:r w:rsidRPr="000101F2">
        <w:rPr>
          <w:rFonts w:eastAsiaTheme="minorHAnsi"/>
          <w:sz w:val="18"/>
          <w:szCs w:val="14"/>
          <w:lang w:val="en-CA"/>
        </w:rPr>
        <w:t>ify</w:t>
      </w:r>
      <w:r w:rsidRPr="0035320F">
        <w:rPr>
          <w:rFonts w:eastAsiaTheme="minorHAnsi"/>
          <w:sz w:val="18"/>
          <w:szCs w:val="14"/>
          <w:lang w:val="en-CA"/>
        </w:rPr>
        <w:t xml:space="preserve"> the </w:t>
      </w:r>
      <w:r w:rsidRPr="0035320F">
        <w:rPr>
          <w:rFonts w:eastAsiaTheme="minorHAnsi"/>
          <w:i/>
          <w:iCs/>
          <w:sz w:val="18"/>
          <w:szCs w:val="14"/>
          <w:lang w:val="en-CA"/>
        </w:rPr>
        <w:t xml:space="preserve">Architect </w:t>
      </w:r>
      <w:r w:rsidRPr="0035320F">
        <w:rPr>
          <w:rFonts w:eastAsiaTheme="minorHAnsi"/>
          <w:sz w:val="18"/>
          <w:szCs w:val="14"/>
          <w:lang w:val="en-CA"/>
        </w:rPr>
        <w:t xml:space="preserve">in writing accordingly. </w:t>
      </w:r>
      <w:r w:rsidR="00204FB9">
        <w:rPr>
          <w:rFonts w:eastAsiaTheme="minorHAnsi"/>
          <w:sz w:val="18"/>
          <w:szCs w:val="14"/>
          <w:lang w:val="en-CA"/>
        </w:rPr>
        <w:t xml:space="preserve"> </w:t>
      </w:r>
      <w:r w:rsidRPr="0035320F">
        <w:rPr>
          <w:rFonts w:eastAsiaTheme="minorHAnsi"/>
          <w:sz w:val="18"/>
          <w:szCs w:val="14"/>
          <w:lang w:val="en-CA"/>
        </w:rPr>
        <w:t xml:space="preserve">The </w:t>
      </w:r>
      <w:r w:rsidRPr="0035320F">
        <w:rPr>
          <w:rFonts w:eastAsiaTheme="minorHAnsi"/>
          <w:i/>
          <w:iCs/>
          <w:sz w:val="18"/>
          <w:szCs w:val="14"/>
          <w:lang w:val="en-CA"/>
        </w:rPr>
        <w:t xml:space="preserve">Architect </w:t>
      </w:r>
      <w:r w:rsidRPr="0035320F">
        <w:rPr>
          <w:rFonts w:eastAsiaTheme="minorHAnsi"/>
          <w:sz w:val="18"/>
          <w:szCs w:val="14"/>
          <w:lang w:val="en-CA"/>
        </w:rPr>
        <w:t>shall thereupon take the necessary steps</w:t>
      </w:r>
      <w:r w:rsidR="00EB1D5D">
        <w:rPr>
          <w:rFonts w:eastAsiaTheme="minorHAnsi"/>
          <w:sz w:val="18"/>
          <w:szCs w:val="14"/>
          <w:lang w:val="en-CA"/>
        </w:rPr>
        <w:t>,</w:t>
      </w:r>
      <w:r w:rsidRPr="0035320F">
        <w:rPr>
          <w:rFonts w:eastAsiaTheme="minorHAnsi"/>
          <w:sz w:val="18"/>
          <w:szCs w:val="14"/>
          <w:lang w:val="en-CA"/>
        </w:rPr>
        <w:t xml:space="preserve"> </w:t>
      </w:r>
      <w:r w:rsidR="00EB1D5D">
        <w:rPr>
          <w:rFonts w:eastAsiaTheme="minorHAnsi"/>
          <w:sz w:val="18"/>
          <w:szCs w:val="14"/>
          <w:lang w:val="en-CA"/>
        </w:rPr>
        <w:t xml:space="preserve">including </w:t>
      </w:r>
      <w:r w:rsidRPr="0035320F">
        <w:rPr>
          <w:rFonts w:eastAsiaTheme="minorHAnsi"/>
          <w:sz w:val="18"/>
          <w:szCs w:val="14"/>
          <w:lang w:val="en-CA"/>
        </w:rPr>
        <w:t>advis</w:t>
      </w:r>
      <w:r w:rsidR="00EB1D5D">
        <w:rPr>
          <w:rFonts w:eastAsiaTheme="minorHAnsi"/>
          <w:sz w:val="18"/>
          <w:szCs w:val="14"/>
          <w:lang w:val="en-CA"/>
        </w:rPr>
        <w:t>ing</w:t>
      </w:r>
      <w:r w:rsidRPr="0035320F">
        <w:rPr>
          <w:rFonts w:eastAsiaTheme="minorHAnsi"/>
          <w:sz w:val="18"/>
          <w:szCs w:val="14"/>
          <w:lang w:val="en-CA"/>
        </w:rPr>
        <w:t xml:space="preserve"> any </w:t>
      </w:r>
      <w:r w:rsidRPr="00281621">
        <w:rPr>
          <w:rFonts w:eastAsiaTheme="minorHAnsi"/>
          <w:sz w:val="18"/>
          <w:szCs w:val="14"/>
          <w:lang w:val="en-CA"/>
        </w:rPr>
        <w:t>Consultant</w:t>
      </w:r>
      <w:r w:rsidRPr="0035320F">
        <w:rPr>
          <w:rFonts w:eastAsiaTheme="minorHAnsi"/>
          <w:i/>
          <w:iCs/>
          <w:sz w:val="18"/>
          <w:szCs w:val="14"/>
          <w:lang w:val="en-CA"/>
        </w:rPr>
        <w:t xml:space="preserve"> </w:t>
      </w:r>
      <w:r w:rsidRPr="0035320F">
        <w:rPr>
          <w:rFonts w:eastAsiaTheme="minorHAnsi"/>
          <w:sz w:val="18"/>
          <w:szCs w:val="14"/>
          <w:lang w:val="en-CA"/>
        </w:rPr>
        <w:t>so impacted, to preserve its coverage under any professional liability insurance policy that may apply.</w:t>
      </w:r>
    </w:p>
    <w:p w14:paraId="3797F2E2" w14:textId="77777777" w:rsidR="00EB1D5D" w:rsidRPr="007D1F9C" w:rsidRDefault="00EB1D5D" w:rsidP="00281621">
      <w:pPr>
        <w:rPr>
          <w:sz w:val="20"/>
        </w:rPr>
      </w:pPr>
    </w:p>
    <w:p w14:paraId="08A620C1" w14:textId="77777777" w:rsidR="00B55850" w:rsidRPr="008D29A7" w:rsidRDefault="00B55850" w:rsidP="00281621">
      <w:pPr>
        <w:rPr>
          <w:sz w:val="20"/>
        </w:rPr>
      </w:pPr>
    </w:p>
    <w:p w14:paraId="6843370C" w14:textId="77777777" w:rsidR="00E3740A" w:rsidRPr="00E50C25" w:rsidRDefault="00E3740A" w:rsidP="00E50C25">
      <w:pPr>
        <w:pStyle w:val="ListParagraph"/>
        <w:numPr>
          <w:ilvl w:val="0"/>
          <w:numId w:val="15"/>
        </w:numPr>
        <w:tabs>
          <w:tab w:val="left" w:pos="567"/>
          <w:tab w:val="left" w:pos="1276"/>
        </w:tabs>
        <w:adjustRightInd w:val="0"/>
        <w:spacing w:after="120"/>
        <w:rPr>
          <w:b/>
          <w:sz w:val="20"/>
          <w:szCs w:val="20"/>
        </w:rPr>
      </w:pPr>
      <w:r w:rsidRPr="00E50C25">
        <w:rPr>
          <w:b/>
          <w:sz w:val="20"/>
          <w:szCs w:val="20"/>
        </w:rPr>
        <w:t>GC 8</w:t>
      </w:r>
      <w:r w:rsidRPr="00E50C25">
        <w:rPr>
          <w:b/>
          <w:sz w:val="20"/>
          <w:szCs w:val="20"/>
        </w:rPr>
        <w:tab/>
        <w:t>INDEMNIFICATION</w:t>
      </w:r>
    </w:p>
    <w:p w14:paraId="75A3A444" w14:textId="17F12859" w:rsidR="00E3740A" w:rsidRPr="00E50C25" w:rsidRDefault="00E3740A" w:rsidP="00E3740A">
      <w:pPr>
        <w:pStyle w:val="ListParagraph"/>
        <w:tabs>
          <w:tab w:val="left" w:pos="567"/>
        </w:tabs>
        <w:adjustRightInd w:val="0"/>
        <w:spacing w:after="120"/>
        <w:ind w:left="704" w:firstLine="0"/>
        <w:rPr>
          <w:bCs/>
          <w:sz w:val="18"/>
          <w:szCs w:val="18"/>
        </w:rPr>
      </w:pPr>
      <w:r w:rsidRPr="00E50C25">
        <w:rPr>
          <w:bCs/>
          <w:sz w:val="18"/>
          <w:szCs w:val="18"/>
          <w:u w:val="single"/>
        </w:rPr>
        <w:t>Delete</w:t>
      </w:r>
      <w:r w:rsidRPr="00E50C25">
        <w:rPr>
          <w:bCs/>
          <w:sz w:val="18"/>
          <w:szCs w:val="18"/>
        </w:rPr>
        <w:t xml:space="preserve"> GC 8.1</w:t>
      </w:r>
      <w:r w:rsidR="00181758">
        <w:rPr>
          <w:bCs/>
          <w:sz w:val="18"/>
          <w:szCs w:val="18"/>
        </w:rPr>
        <w:t xml:space="preserve"> </w:t>
      </w:r>
      <w:r w:rsidR="00181758" w:rsidRPr="006D5B72">
        <w:rPr>
          <w:bCs/>
          <w:sz w:val="18"/>
          <w:szCs w:val="18"/>
        </w:rPr>
        <w:t>entirely and replace wit</w:t>
      </w:r>
      <w:r w:rsidR="006D5B72" w:rsidRPr="006D5B72">
        <w:rPr>
          <w:bCs/>
          <w:sz w:val="18"/>
          <w:szCs w:val="18"/>
        </w:rPr>
        <w:t>h:</w:t>
      </w:r>
    </w:p>
    <w:p w14:paraId="2F9975BE" w14:textId="77777777" w:rsidR="00CE4AF5" w:rsidRDefault="00CE4AF5" w:rsidP="00E3740A">
      <w:pPr>
        <w:pStyle w:val="ListParagraph"/>
        <w:tabs>
          <w:tab w:val="left" w:pos="567"/>
        </w:tabs>
        <w:adjustRightInd w:val="0"/>
        <w:spacing w:after="120"/>
        <w:ind w:left="704" w:firstLine="0"/>
        <w:rPr>
          <w:b/>
          <w:sz w:val="18"/>
          <w:szCs w:val="18"/>
        </w:rPr>
      </w:pPr>
    </w:p>
    <w:p w14:paraId="21E1CDE6" w14:textId="520B31F7" w:rsidR="00E3740A" w:rsidRPr="00E50C25" w:rsidRDefault="00E3740A" w:rsidP="00E3740A">
      <w:pPr>
        <w:pStyle w:val="ListParagraph"/>
        <w:tabs>
          <w:tab w:val="left" w:pos="567"/>
        </w:tabs>
        <w:adjustRightInd w:val="0"/>
        <w:spacing w:after="120"/>
        <w:ind w:left="704" w:firstLine="0"/>
        <w:rPr>
          <w:bCs/>
          <w:sz w:val="18"/>
          <w:szCs w:val="18"/>
          <w:u w:val="single"/>
        </w:rPr>
      </w:pPr>
      <w:r w:rsidRPr="00E50C25">
        <w:rPr>
          <w:bCs/>
          <w:sz w:val="18"/>
          <w:szCs w:val="18"/>
          <w:u w:val="single"/>
        </w:rPr>
        <w:t>Replace with:</w:t>
      </w:r>
    </w:p>
    <w:p w14:paraId="6EA4BA82" w14:textId="5AEBC01A" w:rsidR="00E3740A" w:rsidRPr="00D61CA4" w:rsidRDefault="00E3740A" w:rsidP="0035320F">
      <w:pPr>
        <w:pStyle w:val="ListParagraph"/>
        <w:tabs>
          <w:tab w:val="left" w:pos="567"/>
        </w:tabs>
        <w:adjustRightInd w:val="0"/>
        <w:spacing w:after="120"/>
        <w:ind w:left="704" w:firstLine="0"/>
        <w:jc w:val="both"/>
        <w:rPr>
          <w:b/>
          <w:sz w:val="18"/>
          <w:szCs w:val="18"/>
        </w:rPr>
      </w:pPr>
      <w:r w:rsidRPr="00E3740A">
        <w:rPr>
          <w:sz w:val="18"/>
          <w:szCs w:val="18"/>
        </w:rPr>
        <w:t>GC8.1</w:t>
      </w:r>
      <w:r w:rsidRPr="00E3740A">
        <w:rPr>
          <w:sz w:val="18"/>
          <w:szCs w:val="18"/>
        </w:rPr>
        <w:tab/>
        <w:t xml:space="preserve">Notwithstanding the provision of insurance coverage by the </w:t>
      </w:r>
      <w:r w:rsidRPr="00E3740A">
        <w:rPr>
          <w:i/>
          <w:sz w:val="18"/>
          <w:szCs w:val="18"/>
        </w:rPr>
        <w:t>Client</w:t>
      </w:r>
      <w:r w:rsidRPr="00E3740A">
        <w:rPr>
          <w:sz w:val="18"/>
          <w:szCs w:val="18"/>
        </w:rPr>
        <w:t xml:space="preserve">, the </w:t>
      </w:r>
      <w:r w:rsidRPr="00E3740A">
        <w:rPr>
          <w:i/>
          <w:sz w:val="18"/>
          <w:szCs w:val="18"/>
        </w:rPr>
        <w:t>Architect</w:t>
      </w:r>
      <w:r w:rsidRPr="00E3740A">
        <w:rPr>
          <w:sz w:val="18"/>
          <w:szCs w:val="18"/>
        </w:rPr>
        <w:t xml:space="preserve"> hereby agrees to indemnify and save harmless the </w:t>
      </w:r>
      <w:r w:rsidRPr="00E3740A">
        <w:rPr>
          <w:i/>
          <w:sz w:val="18"/>
          <w:szCs w:val="18"/>
        </w:rPr>
        <w:t>Client</w:t>
      </w:r>
      <w:r w:rsidRPr="00E3740A">
        <w:rPr>
          <w:sz w:val="18"/>
          <w:szCs w:val="18"/>
        </w:rPr>
        <w:t xml:space="preserve">, its successor(s), </w:t>
      </w:r>
      <w:r w:rsidRPr="00D61CA4">
        <w:rPr>
          <w:sz w:val="18"/>
          <w:szCs w:val="18"/>
        </w:rPr>
        <w:t xml:space="preserve">assign(s) and authorized representative(s) and each of them from and against losses, claims, damages, actions, and causes of action, (collectively referred to as “Claims”) that the </w:t>
      </w:r>
      <w:r w:rsidRPr="00D61CA4">
        <w:rPr>
          <w:i/>
          <w:sz w:val="18"/>
          <w:szCs w:val="18"/>
        </w:rPr>
        <w:t>Client</w:t>
      </w:r>
      <w:r w:rsidRPr="00D61CA4">
        <w:rPr>
          <w:sz w:val="18"/>
          <w:szCs w:val="18"/>
        </w:rPr>
        <w:t xml:space="preserve"> may sustain, incur, suffer or be put to at any time either before or after the expiration or termination of this </w:t>
      </w:r>
      <w:r w:rsidR="00845BED" w:rsidRPr="00D61CA4">
        <w:rPr>
          <w:iCs/>
          <w:sz w:val="18"/>
          <w:szCs w:val="18"/>
        </w:rPr>
        <w:t>contract</w:t>
      </w:r>
      <w:r w:rsidRPr="00D61CA4">
        <w:rPr>
          <w:sz w:val="18"/>
          <w:szCs w:val="18"/>
        </w:rPr>
        <w:t xml:space="preserve">, that arise out of errors, omissions or negligent acts of the </w:t>
      </w:r>
      <w:r w:rsidRPr="00D61CA4">
        <w:rPr>
          <w:i/>
          <w:sz w:val="18"/>
          <w:szCs w:val="18"/>
        </w:rPr>
        <w:t>Architect</w:t>
      </w:r>
      <w:r w:rsidRPr="00D61CA4">
        <w:rPr>
          <w:sz w:val="18"/>
          <w:szCs w:val="18"/>
        </w:rPr>
        <w:t xml:space="preserve"> or </w:t>
      </w:r>
      <w:r w:rsidR="00CD2C2D" w:rsidRPr="00D61CA4">
        <w:rPr>
          <w:sz w:val="18"/>
          <w:szCs w:val="18"/>
        </w:rPr>
        <w:t xml:space="preserve">the </w:t>
      </w:r>
      <w:r w:rsidR="00CD2C2D" w:rsidRPr="00D61CA4">
        <w:rPr>
          <w:i/>
          <w:iCs/>
          <w:sz w:val="18"/>
          <w:szCs w:val="18"/>
        </w:rPr>
        <w:t>Architect’s</w:t>
      </w:r>
      <w:r w:rsidR="00CD2C2D" w:rsidRPr="00D61CA4">
        <w:rPr>
          <w:sz w:val="18"/>
          <w:szCs w:val="18"/>
        </w:rPr>
        <w:t xml:space="preserve"> </w:t>
      </w:r>
      <w:r w:rsidRPr="00D61CA4">
        <w:rPr>
          <w:iCs/>
          <w:sz w:val="18"/>
          <w:szCs w:val="18"/>
        </w:rPr>
        <w:t>Consultant</w:t>
      </w:r>
      <w:r w:rsidRPr="00D61CA4">
        <w:rPr>
          <w:i/>
          <w:sz w:val="18"/>
          <w:szCs w:val="18"/>
        </w:rPr>
        <w:t>(</w:t>
      </w:r>
      <w:r w:rsidRPr="00D61CA4">
        <w:rPr>
          <w:iCs/>
          <w:sz w:val="18"/>
          <w:szCs w:val="18"/>
        </w:rPr>
        <w:t>s</w:t>
      </w:r>
      <w:r w:rsidRPr="00D61CA4">
        <w:rPr>
          <w:i/>
          <w:sz w:val="18"/>
          <w:szCs w:val="18"/>
        </w:rPr>
        <w:t>)</w:t>
      </w:r>
      <w:r w:rsidRPr="00D61CA4">
        <w:rPr>
          <w:sz w:val="18"/>
          <w:szCs w:val="18"/>
        </w:rPr>
        <w:t xml:space="preserve">, servant(s), agent(s) or employee(s) under this </w:t>
      </w:r>
      <w:r w:rsidR="00D61CA4" w:rsidRPr="00D61CA4">
        <w:rPr>
          <w:iCs/>
          <w:sz w:val="18"/>
          <w:szCs w:val="18"/>
        </w:rPr>
        <w:t>contract</w:t>
      </w:r>
      <w:r w:rsidRPr="00D61CA4">
        <w:rPr>
          <w:sz w:val="18"/>
          <w:szCs w:val="18"/>
        </w:rPr>
        <w:t xml:space="preserve">, excepting always that this indemnity does not apply to the extent, if any, to which the Claims are caused by errors, omissions or the negligent acts of the </w:t>
      </w:r>
      <w:r w:rsidRPr="00D61CA4">
        <w:rPr>
          <w:i/>
          <w:sz w:val="18"/>
          <w:szCs w:val="18"/>
        </w:rPr>
        <w:t>Client</w:t>
      </w:r>
      <w:r w:rsidRPr="00D61CA4">
        <w:rPr>
          <w:sz w:val="18"/>
          <w:szCs w:val="18"/>
        </w:rPr>
        <w:t xml:space="preserve">, its other </w:t>
      </w:r>
      <w:r w:rsidRPr="00D61CA4">
        <w:rPr>
          <w:iCs/>
          <w:sz w:val="18"/>
          <w:szCs w:val="18"/>
        </w:rPr>
        <w:t>Consultant(s</w:t>
      </w:r>
      <w:r w:rsidRPr="00D61CA4">
        <w:rPr>
          <w:i/>
          <w:sz w:val="18"/>
          <w:szCs w:val="18"/>
        </w:rPr>
        <w:t>)</w:t>
      </w:r>
      <w:r w:rsidRPr="00D61CA4">
        <w:rPr>
          <w:sz w:val="18"/>
          <w:szCs w:val="18"/>
        </w:rPr>
        <w:t>, assign(s) and authorized representative(s) or any other persons.</w:t>
      </w:r>
    </w:p>
    <w:p w14:paraId="3A54EE8C" w14:textId="6E2DB596" w:rsidR="00F91CE6" w:rsidRPr="007D1F9C" w:rsidRDefault="00F91CE6" w:rsidP="00281621">
      <w:pPr>
        <w:rPr>
          <w:sz w:val="20"/>
        </w:rPr>
      </w:pPr>
    </w:p>
    <w:p w14:paraId="6A9C37A5" w14:textId="77777777" w:rsidR="003E2970" w:rsidRPr="007D1F9C" w:rsidRDefault="003E2970" w:rsidP="00281621">
      <w:pPr>
        <w:rPr>
          <w:sz w:val="20"/>
        </w:rPr>
      </w:pPr>
    </w:p>
    <w:p w14:paraId="4093F1C8" w14:textId="05EB906B" w:rsidR="00166ADA" w:rsidRPr="00E50C25" w:rsidRDefault="00166ADA" w:rsidP="00E50C25">
      <w:pPr>
        <w:pStyle w:val="ListParagraph"/>
        <w:numPr>
          <w:ilvl w:val="0"/>
          <w:numId w:val="15"/>
        </w:numPr>
        <w:tabs>
          <w:tab w:val="left" w:pos="567"/>
          <w:tab w:val="left" w:pos="1276"/>
        </w:tabs>
        <w:adjustRightInd w:val="0"/>
        <w:spacing w:after="120"/>
        <w:ind w:hanging="704"/>
        <w:rPr>
          <w:b/>
          <w:sz w:val="20"/>
          <w:szCs w:val="20"/>
        </w:rPr>
      </w:pPr>
      <w:bookmarkStart w:id="8" w:name="_Hlk138328890"/>
      <w:r w:rsidRPr="00E50C25">
        <w:rPr>
          <w:b/>
          <w:sz w:val="20"/>
          <w:szCs w:val="20"/>
        </w:rPr>
        <w:t>GC 9</w:t>
      </w:r>
      <w:r w:rsidRPr="00E50C25">
        <w:rPr>
          <w:b/>
          <w:sz w:val="20"/>
          <w:szCs w:val="20"/>
        </w:rPr>
        <w:tab/>
        <w:t>LIMITATION OF LIABILITY</w:t>
      </w:r>
    </w:p>
    <w:p w14:paraId="4EC34984" w14:textId="0EBDA1D4" w:rsidR="00151154" w:rsidRDefault="00166ADA" w:rsidP="00166ADA">
      <w:pPr>
        <w:tabs>
          <w:tab w:val="left" w:pos="567"/>
        </w:tabs>
        <w:adjustRightInd w:val="0"/>
        <w:spacing w:after="120"/>
        <w:ind w:left="567" w:hanging="567"/>
        <w:rPr>
          <w:b/>
          <w:sz w:val="18"/>
          <w:szCs w:val="18"/>
        </w:rPr>
      </w:pPr>
      <w:r w:rsidRPr="004712C5">
        <w:rPr>
          <w:b/>
          <w:sz w:val="18"/>
          <w:szCs w:val="18"/>
        </w:rPr>
        <w:tab/>
      </w:r>
      <w:r w:rsidRPr="00E50C25">
        <w:rPr>
          <w:bCs/>
          <w:sz w:val="18"/>
          <w:szCs w:val="18"/>
          <w:u w:val="single"/>
        </w:rPr>
        <w:t>Delete</w:t>
      </w:r>
      <w:r w:rsidRPr="004712C5">
        <w:rPr>
          <w:b/>
          <w:sz w:val="18"/>
          <w:szCs w:val="18"/>
        </w:rPr>
        <w:t xml:space="preserve"> </w:t>
      </w:r>
      <w:r w:rsidRPr="00E50C25">
        <w:rPr>
          <w:bCs/>
          <w:sz w:val="18"/>
          <w:szCs w:val="18"/>
        </w:rPr>
        <w:t>GC9.1 through GC9.</w:t>
      </w:r>
      <w:r w:rsidR="008A48FC" w:rsidRPr="00E50C25">
        <w:rPr>
          <w:bCs/>
          <w:sz w:val="18"/>
          <w:szCs w:val="18"/>
        </w:rPr>
        <w:t>3</w:t>
      </w:r>
      <w:r w:rsidRPr="00E50C25">
        <w:rPr>
          <w:bCs/>
          <w:sz w:val="18"/>
          <w:szCs w:val="18"/>
        </w:rPr>
        <w:t xml:space="preserve"> entirely</w:t>
      </w:r>
      <w:r>
        <w:rPr>
          <w:b/>
          <w:sz w:val="18"/>
          <w:szCs w:val="18"/>
        </w:rPr>
        <w:t xml:space="preserve"> </w:t>
      </w:r>
    </w:p>
    <w:p w14:paraId="25EF3475" w14:textId="77777777" w:rsidR="006A51A7" w:rsidRDefault="006A51A7" w:rsidP="006A51A7">
      <w:pPr>
        <w:ind w:left="138"/>
        <w:rPr>
          <w:b/>
          <w:color w:val="548DD4" w:themeColor="text2" w:themeTint="99"/>
          <w:sz w:val="24"/>
        </w:rPr>
      </w:pPr>
    </w:p>
    <w:p w14:paraId="5CF273B3" w14:textId="5C4D8B8B" w:rsidR="006A51A7" w:rsidRDefault="006A51A7" w:rsidP="006A51A7">
      <w:pPr>
        <w:ind w:left="138"/>
        <w:rPr>
          <w:bCs/>
          <w:color w:val="548DD4" w:themeColor="text2" w:themeTint="99"/>
          <w:sz w:val="24"/>
        </w:rPr>
      </w:pPr>
      <w:r w:rsidRPr="00281621">
        <w:rPr>
          <w:b/>
          <w:color w:val="548DD4" w:themeColor="text2" w:themeTint="99"/>
          <w:sz w:val="24"/>
        </w:rPr>
        <w:t>[EDIT NOTE:]</w:t>
      </w:r>
      <w:r>
        <w:rPr>
          <w:b/>
          <w:color w:val="548DD4" w:themeColor="text2" w:themeTint="99"/>
          <w:sz w:val="24"/>
        </w:rPr>
        <w:t xml:space="preserve"> </w:t>
      </w:r>
      <w:r w:rsidRPr="00281621">
        <w:rPr>
          <w:bCs/>
          <w:color w:val="548DD4" w:themeColor="text2" w:themeTint="99"/>
          <w:sz w:val="24"/>
        </w:rPr>
        <w:t>** remove at the time of contract preparation</w:t>
      </w:r>
    </w:p>
    <w:p w14:paraId="53B68565" w14:textId="77777777" w:rsidR="008A009A" w:rsidRDefault="008A009A" w:rsidP="00281621">
      <w:pPr>
        <w:rPr>
          <w:b/>
          <w:bCs/>
          <w:color w:val="FF0000"/>
          <w:sz w:val="20"/>
          <w:szCs w:val="18"/>
          <w:highlight w:val="yellow"/>
        </w:rPr>
      </w:pPr>
    </w:p>
    <w:p w14:paraId="06AF5682" w14:textId="7BA4EEB1" w:rsidR="00166ADA" w:rsidRPr="00584927" w:rsidRDefault="00584927" w:rsidP="006A51A7">
      <w:pPr>
        <w:ind w:left="138"/>
        <w:rPr>
          <w:bCs/>
          <w:color w:val="548DD4" w:themeColor="text2" w:themeTint="99"/>
          <w:szCs w:val="20"/>
        </w:rPr>
      </w:pPr>
      <w:r w:rsidRPr="00584927">
        <w:rPr>
          <w:bCs/>
          <w:color w:val="548DD4" w:themeColor="text2" w:themeTint="99"/>
          <w:sz w:val="20"/>
          <w:szCs w:val="18"/>
        </w:rPr>
        <w:t>**</w:t>
      </w:r>
      <w:r w:rsidR="006A51A7" w:rsidRPr="00584927">
        <w:rPr>
          <w:bCs/>
          <w:color w:val="548DD4" w:themeColor="text2" w:themeTint="99"/>
          <w:sz w:val="20"/>
          <w:szCs w:val="18"/>
        </w:rPr>
        <w:t>update prior to posting, for project specific requirements</w:t>
      </w:r>
      <w:r w:rsidRPr="00584927">
        <w:rPr>
          <w:bCs/>
          <w:color w:val="548DD4" w:themeColor="text2" w:themeTint="99"/>
          <w:sz w:val="20"/>
          <w:szCs w:val="18"/>
        </w:rPr>
        <w:t xml:space="preserve"> and contact Risk Management Branch, if required [</w:t>
      </w:r>
      <w:hyperlink r:id="rId12" w:history="1">
        <w:r w:rsidRPr="00584927">
          <w:rPr>
            <w:rStyle w:val="Hyperlink"/>
            <w:sz w:val="20"/>
            <w:szCs w:val="20"/>
          </w:rPr>
          <w:t>Risk Management for Government &amp; Provincial Public Sector - Province of British Columbia</w:t>
        </w:r>
      </w:hyperlink>
      <w:r>
        <w:t>]</w:t>
      </w:r>
    </w:p>
    <w:p w14:paraId="0D2D2E91" w14:textId="36C84858" w:rsidR="003E2970" w:rsidRPr="007D1F9C" w:rsidRDefault="003E2970" w:rsidP="00281621">
      <w:pPr>
        <w:rPr>
          <w:sz w:val="20"/>
        </w:rPr>
      </w:pPr>
    </w:p>
    <w:p w14:paraId="3C8C37CD" w14:textId="77777777" w:rsidR="007D1F9C" w:rsidRPr="007D1F9C" w:rsidRDefault="007D1F9C" w:rsidP="00281621">
      <w:pPr>
        <w:rPr>
          <w:sz w:val="20"/>
        </w:rPr>
      </w:pPr>
    </w:p>
    <w:p w14:paraId="51E2488E" w14:textId="1BF6054E" w:rsidR="00617AE9" w:rsidRPr="00E50C25" w:rsidRDefault="00617AE9" w:rsidP="00E50C25">
      <w:pPr>
        <w:pStyle w:val="ListParagraph"/>
        <w:numPr>
          <w:ilvl w:val="0"/>
          <w:numId w:val="15"/>
        </w:numPr>
        <w:tabs>
          <w:tab w:val="left" w:pos="567"/>
          <w:tab w:val="left" w:pos="1276"/>
        </w:tabs>
        <w:adjustRightInd w:val="0"/>
        <w:spacing w:after="120"/>
        <w:ind w:hanging="704"/>
        <w:rPr>
          <w:b/>
          <w:sz w:val="20"/>
          <w:szCs w:val="20"/>
        </w:rPr>
      </w:pPr>
      <w:r w:rsidRPr="00E50C25">
        <w:rPr>
          <w:b/>
          <w:sz w:val="20"/>
          <w:szCs w:val="20"/>
        </w:rPr>
        <w:t>GC10</w:t>
      </w:r>
      <w:r w:rsidR="00CE4AF5">
        <w:rPr>
          <w:b/>
          <w:sz w:val="20"/>
          <w:szCs w:val="20"/>
        </w:rPr>
        <w:tab/>
      </w:r>
      <w:r w:rsidRPr="00E50C25">
        <w:rPr>
          <w:b/>
          <w:sz w:val="20"/>
          <w:szCs w:val="20"/>
        </w:rPr>
        <w:t>INSURANCE</w:t>
      </w:r>
    </w:p>
    <w:p w14:paraId="0B54DE56" w14:textId="030F04AA" w:rsidR="00617AE9" w:rsidRPr="006D5B72" w:rsidRDefault="00617AE9" w:rsidP="0035320F">
      <w:pPr>
        <w:tabs>
          <w:tab w:val="left" w:pos="567"/>
        </w:tabs>
        <w:adjustRightInd w:val="0"/>
        <w:spacing w:after="120"/>
        <w:rPr>
          <w:sz w:val="18"/>
          <w:szCs w:val="18"/>
        </w:rPr>
      </w:pPr>
      <w:r w:rsidRPr="00D637B5">
        <w:rPr>
          <w:sz w:val="18"/>
          <w:szCs w:val="18"/>
        </w:rPr>
        <w:tab/>
      </w:r>
      <w:r w:rsidRPr="006D5B72">
        <w:rPr>
          <w:sz w:val="18"/>
          <w:szCs w:val="18"/>
        </w:rPr>
        <w:t>Delete GC10.1 through GC10.5 and</w:t>
      </w:r>
    </w:p>
    <w:p w14:paraId="58C52B3D" w14:textId="480FB965" w:rsidR="00AC4289" w:rsidRPr="006D5B72" w:rsidRDefault="00A67A32" w:rsidP="00AC4289">
      <w:pPr>
        <w:tabs>
          <w:tab w:val="left" w:pos="567"/>
        </w:tabs>
        <w:adjustRightInd w:val="0"/>
        <w:spacing w:after="120"/>
        <w:ind w:left="567"/>
        <w:rPr>
          <w:sz w:val="18"/>
          <w:szCs w:val="18"/>
        </w:rPr>
      </w:pPr>
      <w:r w:rsidRPr="006D5B72">
        <w:rPr>
          <w:sz w:val="18"/>
          <w:szCs w:val="18"/>
          <w:u w:val="single"/>
          <w:lang w:val="en-GB"/>
        </w:rPr>
        <w:t xml:space="preserve">Replace </w:t>
      </w:r>
      <w:r w:rsidR="00AC4289" w:rsidRPr="006D5B72">
        <w:rPr>
          <w:sz w:val="18"/>
          <w:szCs w:val="18"/>
          <w:u w:val="single"/>
          <w:lang w:val="en-GB"/>
        </w:rPr>
        <w:t>with:</w:t>
      </w:r>
    </w:p>
    <w:p w14:paraId="4A4A2DCF" w14:textId="77777777" w:rsidR="00181758" w:rsidRPr="006D5B72" w:rsidRDefault="00FA7C19" w:rsidP="00281621">
      <w:pPr>
        <w:pStyle w:val="NumB2"/>
        <w:widowControl w:val="0"/>
        <w:numPr>
          <w:ilvl w:val="0"/>
          <w:numId w:val="0"/>
        </w:numPr>
        <w:tabs>
          <w:tab w:val="left" w:pos="567"/>
        </w:tabs>
        <w:autoSpaceDE w:val="0"/>
        <w:autoSpaceDN w:val="0"/>
        <w:adjustRightInd w:val="0"/>
        <w:spacing w:before="0"/>
        <w:ind w:left="567" w:hanging="567"/>
        <w:jc w:val="left"/>
        <w:rPr>
          <w:rFonts w:ascii="Arial" w:hAnsi="Arial" w:cs="Arial"/>
          <w:i/>
          <w:sz w:val="18"/>
          <w:szCs w:val="18"/>
        </w:rPr>
      </w:pPr>
      <w:r w:rsidRPr="006D5B72">
        <w:rPr>
          <w:rFonts w:ascii="Arial" w:eastAsia="Arial" w:hAnsi="Arial" w:cs="Arial"/>
          <w:color w:val="auto"/>
          <w:sz w:val="18"/>
          <w:szCs w:val="18"/>
          <w:lang w:val="en-US"/>
        </w:rPr>
        <w:t>10.</w:t>
      </w:r>
      <w:r w:rsidR="00B071A9" w:rsidRPr="006D5B72">
        <w:rPr>
          <w:rFonts w:ascii="Arial" w:eastAsia="Arial" w:hAnsi="Arial" w:cs="Arial"/>
          <w:color w:val="auto"/>
          <w:sz w:val="18"/>
          <w:szCs w:val="18"/>
          <w:lang w:val="en-US"/>
        </w:rPr>
        <w:t>1</w:t>
      </w:r>
      <w:r w:rsidRPr="006D5B72">
        <w:rPr>
          <w:rFonts w:ascii="Arial" w:eastAsia="Arial" w:hAnsi="Arial" w:cs="Arial"/>
          <w:color w:val="auto"/>
          <w:sz w:val="18"/>
          <w:szCs w:val="18"/>
          <w:lang w:val="en-US"/>
        </w:rPr>
        <w:t xml:space="preserve">  </w:t>
      </w:r>
      <w:r w:rsidR="0031536B" w:rsidRPr="006D5B72">
        <w:rPr>
          <w:rFonts w:ascii="Arial" w:eastAsia="Arial" w:hAnsi="Arial" w:cs="Arial"/>
          <w:color w:val="auto"/>
          <w:sz w:val="18"/>
          <w:szCs w:val="18"/>
          <w:lang w:val="en-US"/>
        </w:rPr>
        <w:tab/>
      </w:r>
      <w:r w:rsidRPr="006D5B72">
        <w:rPr>
          <w:rFonts w:ascii="Arial" w:eastAsia="Arial" w:hAnsi="Arial" w:cs="Arial"/>
          <w:color w:val="auto"/>
          <w:sz w:val="18"/>
          <w:szCs w:val="18"/>
          <w:lang w:val="en-US"/>
        </w:rPr>
        <w:t xml:space="preserve">The </w:t>
      </w:r>
      <w:r w:rsidRPr="006D5B72">
        <w:rPr>
          <w:rFonts w:ascii="Arial" w:eastAsia="Arial" w:hAnsi="Arial" w:cs="Arial"/>
          <w:i/>
          <w:iCs/>
          <w:color w:val="auto"/>
          <w:sz w:val="18"/>
          <w:szCs w:val="18"/>
          <w:lang w:val="en-US"/>
        </w:rPr>
        <w:t>Architect</w:t>
      </w:r>
      <w:r w:rsidRPr="006D5B72">
        <w:rPr>
          <w:rFonts w:ascii="Arial" w:eastAsia="Arial" w:hAnsi="Arial" w:cs="Arial"/>
          <w:color w:val="auto"/>
          <w:sz w:val="18"/>
          <w:szCs w:val="18"/>
          <w:lang w:val="en-US"/>
        </w:rPr>
        <w:t xml:space="preserve"> shall, without limiting its obligations or liabilities herein and at its own expense, provide and maintain</w:t>
      </w:r>
      <w:r w:rsidRPr="006D5B72">
        <w:rPr>
          <w:rFonts w:ascii="Arial" w:hAnsi="Arial" w:cs="Arial"/>
          <w:sz w:val="18"/>
          <w:szCs w:val="18"/>
        </w:rPr>
        <w:t xml:space="preserve"> the following insurances with insurers licensed in British Columbia and in form and amounts acceptable to the </w:t>
      </w:r>
      <w:r w:rsidRPr="006D5B72">
        <w:rPr>
          <w:rFonts w:ascii="Arial" w:hAnsi="Arial" w:cs="Arial"/>
          <w:i/>
          <w:sz w:val="18"/>
          <w:szCs w:val="18"/>
        </w:rPr>
        <w:t>Client</w:t>
      </w:r>
      <w:r w:rsidR="0026449B" w:rsidRPr="006D5B72">
        <w:rPr>
          <w:rFonts w:ascii="Arial" w:hAnsi="Arial" w:cs="Arial"/>
          <w:i/>
          <w:sz w:val="18"/>
          <w:szCs w:val="18"/>
        </w:rPr>
        <w:t>:</w:t>
      </w:r>
    </w:p>
    <w:p w14:paraId="26C2927D" w14:textId="77777777" w:rsidR="00181758" w:rsidRPr="006D5B72" w:rsidRDefault="00181758" w:rsidP="00281621">
      <w:pPr>
        <w:pStyle w:val="NumB2"/>
        <w:widowControl w:val="0"/>
        <w:numPr>
          <w:ilvl w:val="0"/>
          <w:numId w:val="0"/>
        </w:numPr>
        <w:tabs>
          <w:tab w:val="left" w:pos="567"/>
        </w:tabs>
        <w:autoSpaceDE w:val="0"/>
        <w:autoSpaceDN w:val="0"/>
        <w:adjustRightInd w:val="0"/>
        <w:spacing w:before="0"/>
        <w:ind w:left="567" w:hanging="567"/>
        <w:jc w:val="left"/>
        <w:rPr>
          <w:rFonts w:ascii="Arial" w:hAnsi="Arial" w:cs="Arial"/>
          <w:i/>
          <w:sz w:val="18"/>
          <w:szCs w:val="18"/>
        </w:rPr>
      </w:pPr>
    </w:p>
    <w:p w14:paraId="2605E567" w14:textId="77777777" w:rsidR="00181758" w:rsidRPr="006D5B72" w:rsidRDefault="00181758" w:rsidP="00181758">
      <w:pPr>
        <w:pStyle w:val="NumB2"/>
        <w:widowControl w:val="0"/>
        <w:numPr>
          <w:ilvl w:val="0"/>
          <w:numId w:val="0"/>
        </w:numPr>
        <w:tabs>
          <w:tab w:val="left" w:pos="567"/>
        </w:tabs>
        <w:autoSpaceDE w:val="0"/>
        <w:autoSpaceDN w:val="0"/>
        <w:adjustRightInd w:val="0"/>
        <w:spacing w:before="0"/>
        <w:ind w:left="709" w:hanging="709"/>
        <w:jc w:val="left"/>
        <w:rPr>
          <w:rFonts w:ascii="Arial" w:eastAsia="Arial" w:hAnsi="Arial" w:cs="Arial"/>
          <w:b/>
          <w:bCs/>
          <w:color w:val="FF0000"/>
          <w:sz w:val="18"/>
          <w:szCs w:val="18"/>
          <w:lang w:val="en-US"/>
        </w:rPr>
      </w:pPr>
      <w:r w:rsidRPr="006D5B72">
        <w:rPr>
          <w:rFonts w:ascii="Arial" w:hAnsi="Arial" w:cs="Arial"/>
          <w:i/>
          <w:sz w:val="18"/>
          <w:szCs w:val="18"/>
        </w:rPr>
        <w:tab/>
      </w:r>
      <w:r w:rsidRPr="006D5B72">
        <w:rPr>
          <w:rFonts w:ascii="Arial" w:eastAsia="Arial" w:hAnsi="Arial" w:cs="Arial"/>
          <w:b/>
          <w:bCs/>
          <w:color w:val="FF0000"/>
          <w:sz w:val="18"/>
          <w:szCs w:val="18"/>
          <w:highlight w:val="yellow"/>
          <w:lang w:val="en-US"/>
        </w:rPr>
        <w:t>[Select only one option (either $2 million or $5 million CGL)]</w:t>
      </w:r>
    </w:p>
    <w:p w14:paraId="2885F661" w14:textId="4B3E59AA" w:rsidR="00E11121" w:rsidRPr="006D5B72" w:rsidRDefault="00E11121" w:rsidP="00281621">
      <w:pPr>
        <w:pStyle w:val="NumB2"/>
        <w:widowControl w:val="0"/>
        <w:numPr>
          <w:ilvl w:val="0"/>
          <w:numId w:val="0"/>
        </w:numPr>
        <w:tabs>
          <w:tab w:val="left" w:pos="567"/>
        </w:tabs>
        <w:autoSpaceDE w:val="0"/>
        <w:autoSpaceDN w:val="0"/>
        <w:adjustRightInd w:val="0"/>
        <w:spacing w:before="0"/>
        <w:ind w:left="567" w:hanging="567"/>
        <w:jc w:val="left"/>
        <w:rPr>
          <w:rFonts w:ascii="Arial" w:hAnsi="Arial" w:cs="Arial"/>
          <w:sz w:val="18"/>
          <w:szCs w:val="18"/>
          <w:lang w:val="en-GB"/>
        </w:rPr>
      </w:pPr>
      <w:r w:rsidRPr="006D5B72">
        <w:rPr>
          <w:rFonts w:ascii="Arial" w:hAnsi="Arial" w:cs="Arial"/>
          <w:sz w:val="18"/>
          <w:szCs w:val="18"/>
          <w:lang w:val="en-GB"/>
        </w:rPr>
        <w:tab/>
      </w:r>
    </w:p>
    <w:p w14:paraId="1937BD03" w14:textId="32C9720E" w:rsidR="00666355" w:rsidRPr="006D5B72" w:rsidRDefault="00E11121" w:rsidP="00E50C25">
      <w:pPr>
        <w:pStyle w:val="NumB2"/>
        <w:numPr>
          <w:ilvl w:val="0"/>
          <w:numId w:val="0"/>
        </w:numPr>
        <w:tabs>
          <w:tab w:val="left" w:pos="720"/>
        </w:tabs>
        <w:autoSpaceDE w:val="0"/>
        <w:autoSpaceDN w:val="0"/>
        <w:spacing w:before="0"/>
        <w:ind w:left="709" w:hanging="425"/>
        <w:rPr>
          <w:rFonts w:ascii="Arial" w:hAnsi="Arial" w:cs="Arial"/>
          <w:strike/>
          <w:color w:val="FF0000"/>
          <w:sz w:val="18"/>
          <w:szCs w:val="18"/>
        </w:rPr>
      </w:pPr>
      <w:r w:rsidRPr="006D5B72">
        <w:rPr>
          <w:rFonts w:ascii="Arial" w:hAnsi="Arial" w:cs="Arial"/>
          <w:color w:val="FF0000"/>
          <w:sz w:val="18"/>
          <w:szCs w:val="18"/>
          <w:lang w:val="en-GB"/>
        </w:rPr>
        <w:t>.1</w:t>
      </w:r>
      <w:r w:rsidR="002B01D1" w:rsidRPr="006D5B72">
        <w:rPr>
          <w:rFonts w:ascii="Arial" w:hAnsi="Arial" w:cs="Arial"/>
          <w:color w:val="FF0000"/>
          <w:sz w:val="18"/>
          <w:szCs w:val="18"/>
          <w:lang w:val="en-GB"/>
        </w:rPr>
        <w:t xml:space="preserve">  </w:t>
      </w:r>
      <w:r w:rsidR="008930B6" w:rsidRPr="006D5B72">
        <w:rPr>
          <w:rFonts w:ascii="Arial" w:hAnsi="Arial" w:cs="Arial"/>
          <w:color w:val="FF0000"/>
          <w:sz w:val="18"/>
          <w:szCs w:val="18"/>
          <w:lang w:val="en-GB"/>
        </w:rPr>
        <w:tab/>
      </w:r>
      <w:r w:rsidR="00323DCD" w:rsidRPr="006D5B72">
        <w:rPr>
          <w:rFonts w:ascii="Arial" w:hAnsi="Arial" w:cs="Arial"/>
          <w:color w:val="FF0000"/>
          <w:sz w:val="18"/>
          <w:szCs w:val="18"/>
          <w:lang w:val="en-GB"/>
        </w:rPr>
        <w:t xml:space="preserve">Commercial General Liability in an amount not less than </w:t>
      </w:r>
      <w:r w:rsidR="00666355" w:rsidRPr="006D5B72">
        <w:rPr>
          <w:rFonts w:ascii="Arial" w:hAnsi="Arial" w:cs="Arial"/>
          <w:color w:val="FF0000"/>
          <w:sz w:val="18"/>
          <w:szCs w:val="18"/>
          <w:lang w:val="en-GB"/>
        </w:rPr>
        <w:t>Two Million Dollars ($2,000,000)</w:t>
      </w:r>
      <w:r w:rsidR="00666355" w:rsidRPr="006D5B72">
        <w:rPr>
          <w:rFonts w:ascii="Arial" w:hAnsi="Arial" w:cs="Arial"/>
          <w:i/>
          <w:iCs/>
          <w:color w:val="FF0000"/>
          <w:sz w:val="18"/>
          <w:szCs w:val="18"/>
          <w:lang w:val="en-GB"/>
        </w:rPr>
        <w:t xml:space="preserve">  </w:t>
      </w:r>
      <w:r w:rsidR="00323DCD" w:rsidRPr="006D5B72">
        <w:rPr>
          <w:rFonts w:ascii="Arial" w:hAnsi="Arial" w:cs="Arial"/>
          <w:color w:val="FF0000"/>
          <w:sz w:val="18"/>
          <w:szCs w:val="18"/>
          <w:lang w:val="en-GB"/>
        </w:rPr>
        <w:t xml:space="preserve">inclusive per occurrence against bodily injury and property damage. </w:t>
      </w:r>
      <w:r w:rsidR="00204FB9" w:rsidRPr="006D5B72">
        <w:rPr>
          <w:rFonts w:ascii="Arial" w:hAnsi="Arial" w:cs="Arial"/>
          <w:color w:val="FF0000"/>
          <w:sz w:val="18"/>
          <w:szCs w:val="18"/>
          <w:lang w:val="en-GB"/>
        </w:rPr>
        <w:t xml:space="preserve"> </w:t>
      </w:r>
      <w:r w:rsidRPr="006D5B72">
        <w:rPr>
          <w:rFonts w:ascii="Arial" w:hAnsi="Arial" w:cs="Arial"/>
          <w:color w:val="FF0000"/>
          <w:sz w:val="18"/>
          <w:szCs w:val="18"/>
        </w:rPr>
        <w:t xml:space="preserve">The insurance will name the </w:t>
      </w:r>
      <w:r w:rsidRPr="006D5B72">
        <w:rPr>
          <w:rFonts w:ascii="Arial" w:hAnsi="Arial" w:cs="Arial"/>
          <w:i/>
          <w:iCs/>
          <w:color w:val="FF0000"/>
          <w:sz w:val="18"/>
          <w:szCs w:val="18"/>
        </w:rPr>
        <w:t xml:space="preserve">Client </w:t>
      </w:r>
      <w:r w:rsidRPr="006D5B72">
        <w:rPr>
          <w:rFonts w:ascii="Arial" w:hAnsi="Arial" w:cs="Arial"/>
          <w:color w:val="FF0000"/>
          <w:sz w:val="18"/>
          <w:szCs w:val="18"/>
        </w:rPr>
        <w:t xml:space="preserve">as an additional insured, include a cross liability clause, be endorsed to provide the </w:t>
      </w:r>
      <w:r w:rsidRPr="006D5B72">
        <w:rPr>
          <w:rFonts w:ascii="Arial" w:hAnsi="Arial" w:cs="Arial"/>
          <w:i/>
          <w:iCs/>
          <w:color w:val="FF0000"/>
          <w:sz w:val="18"/>
          <w:szCs w:val="18"/>
        </w:rPr>
        <w:t xml:space="preserve">Client </w:t>
      </w:r>
      <w:r w:rsidRPr="006D5B72">
        <w:rPr>
          <w:rFonts w:ascii="Arial" w:hAnsi="Arial" w:cs="Arial"/>
          <w:color w:val="FF0000"/>
          <w:sz w:val="18"/>
          <w:szCs w:val="18"/>
        </w:rPr>
        <w:t>with 30 days’ advance written notice of cancellation</w:t>
      </w:r>
      <w:r w:rsidR="00181758" w:rsidRPr="006D5B72">
        <w:rPr>
          <w:rFonts w:ascii="Arial" w:hAnsi="Arial" w:cs="Arial"/>
          <w:color w:val="FF0000"/>
          <w:sz w:val="18"/>
          <w:szCs w:val="18"/>
        </w:rPr>
        <w:t>.</w:t>
      </w:r>
    </w:p>
    <w:p w14:paraId="18A1A33A" w14:textId="77777777" w:rsidR="002B01D1" w:rsidRPr="006D5B72" w:rsidRDefault="002B01D1" w:rsidP="00281621">
      <w:pPr>
        <w:pStyle w:val="NumB2"/>
        <w:widowControl w:val="0"/>
        <w:numPr>
          <w:ilvl w:val="0"/>
          <w:numId w:val="0"/>
        </w:numPr>
        <w:autoSpaceDE w:val="0"/>
        <w:autoSpaceDN w:val="0"/>
        <w:adjustRightInd w:val="0"/>
        <w:spacing w:before="0"/>
        <w:ind w:left="1134"/>
        <w:rPr>
          <w:rFonts w:ascii="Arial" w:hAnsi="Arial" w:cs="Arial"/>
          <w:color w:val="FF0000"/>
          <w:sz w:val="18"/>
          <w:szCs w:val="18"/>
        </w:rPr>
      </w:pPr>
    </w:p>
    <w:p w14:paraId="2314C328" w14:textId="77777777" w:rsidR="002B01D1" w:rsidRPr="006D5B72" w:rsidRDefault="002B01D1" w:rsidP="006D5B72">
      <w:pPr>
        <w:pStyle w:val="NumB2"/>
        <w:widowControl w:val="0"/>
        <w:numPr>
          <w:ilvl w:val="0"/>
          <w:numId w:val="0"/>
        </w:numPr>
        <w:tabs>
          <w:tab w:val="left" w:pos="0"/>
          <w:tab w:val="left" w:pos="567"/>
        </w:tabs>
        <w:autoSpaceDE w:val="0"/>
        <w:autoSpaceDN w:val="0"/>
        <w:adjustRightInd w:val="0"/>
        <w:spacing w:before="0"/>
        <w:jc w:val="left"/>
        <w:rPr>
          <w:rFonts w:ascii="Arial" w:hAnsi="Arial" w:cs="Arial"/>
          <w:color w:val="auto"/>
          <w:sz w:val="18"/>
          <w:szCs w:val="18"/>
        </w:rPr>
      </w:pPr>
    </w:p>
    <w:p w14:paraId="6F52FA7E" w14:textId="221F1DEE" w:rsidR="002B01D1" w:rsidRPr="006D5B72" w:rsidRDefault="002B01D1" w:rsidP="00E50C25">
      <w:pPr>
        <w:pStyle w:val="NumB2"/>
        <w:numPr>
          <w:ilvl w:val="0"/>
          <w:numId w:val="0"/>
        </w:numPr>
        <w:tabs>
          <w:tab w:val="left" w:pos="720"/>
        </w:tabs>
        <w:autoSpaceDE w:val="0"/>
        <w:autoSpaceDN w:val="0"/>
        <w:spacing w:before="0"/>
        <w:ind w:left="709" w:hanging="425"/>
        <w:rPr>
          <w:rFonts w:ascii="Arial" w:hAnsi="Arial" w:cs="Arial"/>
          <w:color w:val="FF0000"/>
          <w:sz w:val="18"/>
          <w:szCs w:val="18"/>
        </w:rPr>
      </w:pPr>
      <w:r w:rsidRPr="004010E6">
        <w:rPr>
          <w:rFonts w:ascii="Arial" w:hAnsi="Arial" w:cs="Arial"/>
          <w:color w:val="FF0000"/>
          <w:sz w:val="18"/>
          <w:szCs w:val="18"/>
          <w:lang w:val="en-GB"/>
        </w:rPr>
        <w:t xml:space="preserve">.1  </w:t>
      </w:r>
      <w:r w:rsidR="008930B6" w:rsidRPr="004010E6">
        <w:rPr>
          <w:rFonts w:ascii="Arial" w:hAnsi="Arial" w:cs="Arial"/>
          <w:color w:val="FF0000"/>
          <w:sz w:val="18"/>
          <w:szCs w:val="18"/>
          <w:lang w:val="en-GB"/>
        </w:rPr>
        <w:tab/>
      </w:r>
      <w:r w:rsidRPr="004010E6">
        <w:rPr>
          <w:rFonts w:ascii="Arial" w:hAnsi="Arial" w:cs="Arial"/>
          <w:color w:val="FF0000"/>
          <w:sz w:val="18"/>
          <w:szCs w:val="18"/>
          <w:lang w:val="en-GB"/>
        </w:rPr>
        <w:t xml:space="preserve">Commercial General Liability in an amount not less than </w:t>
      </w:r>
      <w:r w:rsidR="00666355" w:rsidRPr="004010E6">
        <w:rPr>
          <w:rFonts w:ascii="Arial" w:hAnsi="Arial" w:cs="Arial"/>
          <w:color w:val="FF0000"/>
          <w:sz w:val="18"/>
          <w:szCs w:val="18"/>
          <w:lang w:val="en-GB"/>
        </w:rPr>
        <w:t>Five Million Dollars ($5,000,000</w:t>
      </w:r>
      <w:r w:rsidR="006D5B72" w:rsidRPr="004010E6">
        <w:rPr>
          <w:rFonts w:ascii="Arial" w:hAnsi="Arial" w:cs="Arial"/>
          <w:color w:val="FF0000"/>
          <w:sz w:val="18"/>
          <w:szCs w:val="18"/>
          <w:lang w:val="en-GB"/>
        </w:rPr>
        <w:t xml:space="preserve">) </w:t>
      </w:r>
      <w:r w:rsidRPr="004010E6">
        <w:rPr>
          <w:rFonts w:ascii="Arial" w:hAnsi="Arial" w:cs="Arial"/>
          <w:color w:val="FF0000"/>
          <w:sz w:val="18"/>
          <w:szCs w:val="18"/>
          <w:lang w:val="en-GB"/>
        </w:rPr>
        <w:t>inclusive per occurrence a</w:t>
      </w:r>
      <w:r w:rsidRPr="006D5B72">
        <w:rPr>
          <w:rFonts w:ascii="Arial" w:hAnsi="Arial" w:cs="Arial"/>
          <w:color w:val="FF0000"/>
          <w:sz w:val="18"/>
          <w:szCs w:val="18"/>
          <w:lang w:val="en-GB"/>
        </w:rPr>
        <w:t xml:space="preserve">gainst bodily injury and property damage. </w:t>
      </w:r>
      <w:r w:rsidR="00204FB9" w:rsidRPr="006D5B72">
        <w:rPr>
          <w:rFonts w:ascii="Arial" w:hAnsi="Arial" w:cs="Arial"/>
          <w:color w:val="FF0000"/>
          <w:sz w:val="18"/>
          <w:szCs w:val="18"/>
          <w:lang w:val="en-GB"/>
        </w:rPr>
        <w:t xml:space="preserve"> </w:t>
      </w:r>
      <w:r w:rsidRPr="006D5B72">
        <w:rPr>
          <w:rFonts w:ascii="Arial" w:hAnsi="Arial" w:cs="Arial"/>
          <w:color w:val="FF0000"/>
          <w:sz w:val="18"/>
          <w:szCs w:val="18"/>
        </w:rPr>
        <w:t xml:space="preserve">The insurance will name the </w:t>
      </w:r>
      <w:r w:rsidRPr="006D5B72">
        <w:rPr>
          <w:rFonts w:ascii="Arial" w:hAnsi="Arial" w:cs="Arial"/>
          <w:i/>
          <w:iCs/>
          <w:color w:val="FF0000"/>
          <w:sz w:val="18"/>
          <w:szCs w:val="18"/>
        </w:rPr>
        <w:t xml:space="preserve">Client </w:t>
      </w:r>
      <w:r w:rsidRPr="006D5B72">
        <w:rPr>
          <w:rFonts w:ascii="Arial" w:hAnsi="Arial" w:cs="Arial"/>
          <w:color w:val="FF0000"/>
          <w:sz w:val="18"/>
          <w:szCs w:val="18"/>
        </w:rPr>
        <w:t xml:space="preserve">as an additional insured, include a cross liability clause, be endorsed to provide the </w:t>
      </w:r>
      <w:r w:rsidRPr="006D5B72">
        <w:rPr>
          <w:rFonts w:ascii="Arial" w:hAnsi="Arial" w:cs="Arial"/>
          <w:i/>
          <w:iCs/>
          <w:color w:val="FF0000"/>
          <w:sz w:val="18"/>
          <w:szCs w:val="18"/>
        </w:rPr>
        <w:t xml:space="preserve">Client </w:t>
      </w:r>
      <w:r w:rsidRPr="006D5B72">
        <w:rPr>
          <w:rFonts w:ascii="Arial" w:hAnsi="Arial" w:cs="Arial"/>
          <w:color w:val="FF0000"/>
          <w:sz w:val="18"/>
          <w:szCs w:val="18"/>
        </w:rPr>
        <w:t>with 30 days’ advance written notice of cancellation</w:t>
      </w:r>
      <w:r w:rsidR="00181758" w:rsidRPr="006D5B72">
        <w:rPr>
          <w:rFonts w:ascii="Arial" w:hAnsi="Arial" w:cs="Arial"/>
          <w:color w:val="FF0000"/>
          <w:sz w:val="18"/>
          <w:szCs w:val="18"/>
        </w:rPr>
        <w:t>.</w:t>
      </w:r>
      <w:r w:rsidRPr="006D5B72">
        <w:rPr>
          <w:rFonts w:ascii="Arial" w:hAnsi="Arial" w:cs="Arial"/>
          <w:color w:val="FF0000"/>
          <w:sz w:val="18"/>
          <w:szCs w:val="18"/>
        </w:rPr>
        <w:t xml:space="preserve"> </w:t>
      </w:r>
    </w:p>
    <w:p w14:paraId="6558FBC4" w14:textId="77777777" w:rsidR="00323DCD" w:rsidRPr="006D5B72" w:rsidRDefault="00323DCD" w:rsidP="0035320F">
      <w:pPr>
        <w:pStyle w:val="ListParagraph"/>
        <w:tabs>
          <w:tab w:val="left" w:pos="0"/>
          <w:tab w:val="left" w:pos="567"/>
        </w:tabs>
        <w:adjustRightInd w:val="0"/>
        <w:ind w:left="567" w:firstLine="0"/>
        <w:rPr>
          <w:color w:val="FF0000"/>
          <w:sz w:val="18"/>
          <w:szCs w:val="18"/>
          <w:lang w:val="en-GB"/>
        </w:rPr>
      </w:pPr>
      <w:r w:rsidRPr="006D5B72">
        <w:rPr>
          <w:color w:val="FF0000"/>
          <w:sz w:val="18"/>
          <w:szCs w:val="18"/>
          <w:lang w:val="en-GB"/>
        </w:rPr>
        <w:tab/>
      </w:r>
    </w:p>
    <w:p w14:paraId="10BD6779" w14:textId="77777777" w:rsidR="006D5B72" w:rsidRPr="006D5B72" w:rsidRDefault="006D5B72" w:rsidP="0035320F">
      <w:pPr>
        <w:pStyle w:val="ListParagraph"/>
        <w:tabs>
          <w:tab w:val="left" w:pos="0"/>
          <w:tab w:val="left" w:pos="567"/>
        </w:tabs>
        <w:adjustRightInd w:val="0"/>
        <w:ind w:left="567" w:firstLine="0"/>
        <w:rPr>
          <w:color w:val="FF0000"/>
          <w:sz w:val="18"/>
          <w:szCs w:val="18"/>
          <w:lang w:val="en-GB"/>
        </w:rPr>
      </w:pPr>
    </w:p>
    <w:p w14:paraId="5CDD866A" w14:textId="77777777" w:rsidR="006D5B72" w:rsidRPr="006D5B72" w:rsidRDefault="006D5B72" w:rsidP="0035320F">
      <w:pPr>
        <w:pStyle w:val="ListParagraph"/>
        <w:tabs>
          <w:tab w:val="left" w:pos="0"/>
          <w:tab w:val="left" w:pos="567"/>
        </w:tabs>
        <w:adjustRightInd w:val="0"/>
        <w:ind w:left="567" w:firstLine="0"/>
        <w:rPr>
          <w:color w:val="FF0000"/>
          <w:sz w:val="18"/>
          <w:szCs w:val="18"/>
          <w:lang w:val="en-GB"/>
        </w:rPr>
      </w:pPr>
    </w:p>
    <w:p w14:paraId="2C621B0F" w14:textId="77777777" w:rsidR="006D5B72" w:rsidRPr="006D5B72" w:rsidRDefault="006D5B72" w:rsidP="0035320F">
      <w:pPr>
        <w:pStyle w:val="ListParagraph"/>
        <w:tabs>
          <w:tab w:val="left" w:pos="0"/>
          <w:tab w:val="left" w:pos="567"/>
        </w:tabs>
        <w:adjustRightInd w:val="0"/>
        <w:ind w:left="567" w:firstLine="0"/>
        <w:rPr>
          <w:color w:val="FF0000"/>
          <w:sz w:val="18"/>
          <w:szCs w:val="18"/>
          <w:lang w:val="en-GB"/>
        </w:rPr>
      </w:pPr>
    </w:p>
    <w:p w14:paraId="193790F2" w14:textId="77777777" w:rsidR="006D5B72" w:rsidRPr="006D5B72" w:rsidRDefault="006D5B72" w:rsidP="0035320F">
      <w:pPr>
        <w:pStyle w:val="ListParagraph"/>
        <w:tabs>
          <w:tab w:val="left" w:pos="0"/>
          <w:tab w:val="left" w:pos="567"/>
        </w:tabs>
        <w:adjustRightInd w:val="0"/>
        <w:ind w:left="567" w:firstLine="0"/>
        <w:rPr>
          <w:color w:val="FF0000"/>
          <w:sz w:val="18"/>
          <w:szCs w:val="18"/>
          <w:lang w:val="en-GB"/>
        </w:rPr>
      </w:pPr>
    </w:p>
    <w:p w14:paraId="0448A471" w14:textId="77777777" w:rsidR="006D5B72" w:rsidRPr="006D5B72" w:rsidRDefault="006D5B72" w:rsidP="0035320F">
      <w:pPr>
        <w:pStyle w:val="ListParagraph"/>
        <w:tabs>
          <w:tab w:val="left" w:pos="0"/>
          <w:tab w:val="left" w:pos="567"/>
        </w:tabs>
        <w:adjustRightInd w:val="0"/>
        <w:ind w:left="567" w:firstLine="0"/>
        <w:rPr>
          <w:color w:val="FF0000"/>
          <w:sz w:val="18"/>
          <w:szCs w:val="18"/>
          <w:lang w:val="en-GB"/>
        </w:rPr>
      </w:pPr>
    </w:p>
    <w:p w14:paraId="5EBE4F4A" w14:textId="77777777" w:rsidR="00181758" w:rsidRPr="006D5B72" w:rsidRDefault="00181758" w:rsidP="006D5B72">
      <w:pPr>
        <w:widowControl/>
        <w:autoSpaceDE/>
        <w:autoSpaceDN/>
        <w:jc w:val="both"/>
        <w:rPr>
          <w:rFonts w:eastAsia="Times New Roman"/>
          <w:color w:val="0070C0"/>
          <w:sz w:val="18"/>
          <w:szCs w:val="18"/>
          <w:lang w:val="en-CA" w:eastAsia="en-CA"/>
        </w:rPr>
      </w:pPr>
    </w:p>
    <w:p w14:paraId="08F66127" w14:textId="77777777" w:rsidR="00181758" w:rsidRPr="006D5B72" w:rsidRDefault="00181758" w:rsidP="00181758">
      <w:pPr>
        <w:pStyle w:val="NumB2"/>
        <w:widowControl w:val="0"/>
        <w:numPr>
          <w:ilvl w:val="0"/>
          <w:numId w:val="0"/>
        </w:numPr>
        <w:tabs>
          <w:tab w:val="left" w:pos="567"/>
        </w:tabs>
        <w:autoSpaceDE w:val="0"/>
        <w:autoSpaceDN w:val="0"/>
        <w:adjustRightInd w:val="0"/>
        <w:spacing w:before="0"/>
        <w:ind w:left="709" w:hanging="709"/>
        <w:jc w:val="left"/>
        <w:rPr>
          <w:rFonts w:ascii="Arial" w:eastAsia="Arial" w:hAnsi="Arial" w:cs="Arial"/>
          <w:b/>
          <w:bCs/>
          <w:color w:val="FF0000"/>
          <w:sz w:val="18"/>
          <w:szCs w:val="18"/>
          <w:lang w:val="en-US"/>
        </w:rPr>
      </w:pPr>
      <w:r w:rsidRPr="006D5B72">
        <w:rPr>
          <w:rFonts w:ascii="Arial" w:eastAsia="Times New Roman" w:hAnsi="Arial" w:cs="Arial"/>
          <w:color w:val="0070C0"/>
          <w:sz w:val="18"/>
          <w:szCs w:val="18"/>
          <w:lang w:eastAsia="en-CA"/>
        </w:rPr>
        <w:tab/>
      </w:r>
      <w:r w:rsidRPr="006D5B72">
        <w:rPr>
          <w:rFonts w:ascii="Arial" w:eastAsia="Arial" w:hAnsi="Arial" w:cs="Arial"/>
          <w:b/>
          <w:bCs/>
          <w:color w:val="FF0000"/>
          <w:sz w:val="18"/>
          <w:szCs w:val="18"/>
          <w:highlight w:val="yellow"/>
          <w:lang w:val="en-US"/>
        </w:rPr>
        <w:t>[Delete paragraph below if the “Services” are not leading to construction]</w:t>
      </w:r>
    </w:p>
    <w:p w14:paraId="7B1402C5" w14:textId="77777777" w:rsidR="00181758" w:rsidRPr="006D5B72" w:rsidRDefault="00181758" w:rsidP="006D5B72">
      <w:pPr>
        <w:widowControl/>
        <w:autoSpaceDE/>
        <w:autoSpaceDN/>
        <w:jc w:val="both"/>
        <w:rPr>
          <w:rFonts w:eastAsia="Times New Roman"/>
          <w:color w:val="0070C0"/>
          <w:sz w:val="18"/>
          <w:szCs w:val="18"/>
          <w:lang w:val="en-CA" w:eastAsia="en-CA"/>
        </w:rPr>
      </w:pPr>
    </w:p>
    <w:p w14:paraId="6D5047AF" w14:textId="05B1E932" w:rsidR="00802F73" w:rsidRPr="006D5B72" w:rsidRDefault="00802F73" w:rsidP="00281621">
      <w:pPr>
        <w:widowControl/>
        <w:autoSpaceDE/>
        <w:autoSpaceDN/>
        <w:ind w:left="709"/>
        <w:jc w:val="both"/>
        <w:rPr>
          <w:rFonts w:eastAsia="Times New Roman"/>
          <w:color w:val="FF0000"/>
          <w:sz w:val="18"/>
          <w:szCs w:val="18"/>
          <w:lang w:val="en-CA" w:eastAsia="en-CA"/>
        </w:rPr>
      </w:pPr>
      <w:r w:rsidRPr="006D5B72">
        <w:rPr>
          <w:rFonts w:eastAsia="Times New Roman"/>
          <w:color w:val="FF0000"/>
          <w:sz w:val="18"/>
          <w:szCs w:val="18"/>
          <w:lang w:val="en-CA" w:eastAsia="en-CA"/>
        </w:rPr>
        <w:t xml:space="preserve">If the </w:t>
      </w:r>
      <w:r w:rsidRPr="006D5B72">
        <w:rPr>
          <w:rFonts w:eastAsia="Times New Roman"/>
          <w:i/>
          <w:iCs/>
          <w:color w:val="FF0000"/>
          <w:sz w:val="18"/>
          <w:szCs w:val="18"/>
          <w:lang w:val="en-CA" w:eastAsia="en-CA"/>
        </w:rPr>
        <w:t>Client</w:t>
      </w:r>
      <w:r w:rsidRPr="006D5B72">
        <w:rPr>
          <w:rFonts w:eastAsia="Times New Roman"/>
          <w:color w:val="FF0000"/>
          <w:sz w:val="18"/>
          <w:szCs w:val="18"/>
          <w:lang w:val="en-CA" w:eastAsia="en-CA"/>
        </w:rPr>
        <w:t xml:space="preserve"> is to insure against commercial general liability insurance on a single </w:t>
      </w:r>
      <w:r w:rsidRPr="006D5B72">
        <w:rPr>
          <w:rFonts w:eastAsia="Times New Roman"/>
          <w:i/>
          <w:iCs/>
          <w:color w:val="FF0000"/>
          <w:sz w:val="18"/>
          <w:szCs w:val="18"/>
          <w:lang w:val="en-CA" w:eastAsia="en-CA"/>
        </w:rPr>
        <w:t>Project</w:t>
      </w:r>
      <w:r w:rsidRPr="006D5B72">
        <w:rPr>
          <w:rFonts w:eastAsia="Times New Roman"/>
          <w:color w:val="FF0000"/>
          <w:sz w:val="18"/>
          <w:szCs w:val="18"/>
          <w:lang w:val="en-CA" w:eastAsia="en-CA"/>
        </w:rPr>
        <w:t xml:space="preserve"> basis (Wrap Up Liability Insurance as described in</w:t>
      </w:r>
      <w:r w:rsidR="006D5B72" w:rsidRPr="006D5B72">
        <w:rPr>
          <w:rFonts w:eastAsia="Times New Roman"/>
          <w:color w:val="FF0000"/>
          <w:sz w:val="18"/>
          <w:szCs w:val="18"/>
          <w:lang w:val="en-CA" w:eastAsia="en-CA"/>
        </w:rPr>
        <w:t xml:space="preserve"> </w:t>
      </w:r>
      <w:r w:rsidR="00325873" w:rsidRPr="006D5B72">
        <w:rPr>
          <w:rFonts w:eastAsia="Times New Roman"/>
          <w:color w:val="FF0000"/>
          <w:sz w:val="18"/>
          <w:szCs w:val="18"/>
          <w:lang w:val="en-CA" w:eastAsia="en-CA"/>
        </w:rPr>
        <w:t xml:space="preserve">GC </w:t>
      </w:r>
      <w:r w:rsidR="00CA41AF" w:rsidRPr="006D5B72">
        <w:rPr>
          <w:rFonts w:eastAsia="Times New Roman"/>
          <w:color w:val="FF0000"/>
          <w:sz w:val="18"/>
          <w:szCs w:val="18"/>
          <w:lang w:val="en-CA" w:eastAsia="en-CA"/>
        </w:rPr>
        <w:t>10.2</w:t>
      </w:r>
      <w:r w:rsidRPr="006D5B72">
        <w:rPr>
          <w:rFonts w:eastAsia="Times New Roman"/>
          <w:color w:val="FF0000"/>
          <w:sz w:val="18"/>
          <w:szCs w:val="18"/>
          <w:lang w:val="en-CA" w:eastAsia="en-CA"/>
        </w:rPr>
        <w:t xml:space="preserve">) for the </w:t>
      </w:r>
      <w:r w:rsidRPr="006D5B72">
        <w:rPr>
          <w:rFonts w:eastAsia="Times New Roman"/>
          <w:i/>
          <w:iCs/>
          <w:color w:val="FF0000"/>
          <w:sz w:val="18"/>
          <w:szCs w:val="18"/>
          <w:lang w:val="en-CA" w:eastAsia="en-CA"/>
        </w:rPr>
        <w:t>Architect and its Consultant(s)</w:t>
      </w:r>
      <w:r w:rsidRPr="006D5B72">
        <w:rPr>
          <w:rFonts w:eastAsia="Times New Roman"/>
          <w:color w:val="FF0000"/>
          <w:sz w:val="18"/>
          <w:szCs w:val="18"/>
          <w:lang w:val="en-CA" w:eastAsia="en-CA"/>
        </w:rPr>
        <w:t xml:space="preserve">, the coverage referred to under </w:t>
      </w:r>
      <w:r w:rsidR="00325873" w:rsidRPr="006D5B72">
        <w:rPr>
          <w:rFonts w:eastAsia="Times New Roman"/>
          <w:color w:val="FF0000"/>
          <w:sz w:val="18"/>
          <w:szCs w:val="18"/>
          <w:lang w:val="en-CA" w:eastAsia="en-CA"/>
        </w:rPr>
        <w:t>GC 10.</w:t>
      </w:r>
      <w:r w:rsidR="00CA41AF" w:rsidRPr="006D5B72">
        <w:rPr>
          <w:rFonts w:eastAsia="Times New Roman"/>
          <w:color w:val="FF0000"/>
          <w:sz w:val="18"/>
          <w:szCs w:val="18"/>
          <w:lang w:val="en-CA" w:eastAsia="en-CA"/>
        </w:rPr>
        <w:t>1.1</w:t>
      </w:r>
      <w:r w:rsidR="00325873" w:rsidRPr="006D5B72">
        <w:rPr>
          <w:rFonts w:eastAsia="Times New Roman"/>
          <w:color w:val="FF0000"/>
          <w:sz w:val="18"/>
          <w:szCs w:val="18"/>
          <w:lang w:val="en-CA" w:eastAsia="en-CA"/>
        </w:rPr>
        <w:t xml:space="preserve"> </w:t>
      </w:r>
      <w:r w:rsidRPr="006D5B72">
        <w:rPr>
          <w:rFonts w:eastAsia="Times New Roman"/>
          <w:color w:val="FF0000"/>
          <w:sz w:val="18"/>
          <w:szCs w:val="18"/>
          <w:lang w:val="en-CA" w:eastAsia="en-CA"/>
        </w:rPr>
        <w:t>above is not required during the period that the Wrap Up Liability insurance is in force.</w:t>
      </w:r>
    </w:p>
    <w:p w14:paraId="4C07BC40" w14:textId="77777777" w:rsidR="006D5B72" w:rsidRPr="006D5B72" w:rsidRDefault="006D5B72" w:rsidP="00281621">
      <w:pPr>
        <w:widowControl/>
        <w:autoSpaceDE/>
        <w:autoSpaceDN/>
        <w:ind w:left="709"/>
        <w:jc w:val="both"/>
        <w:rPr>
          <w:rFonts w:eastAsia="Times New Roman"/>
          <w:sz w:val="18"/>
          <w:szCs w:val="18"/>
          <w:lang w:val="en-CA" w:eastAsia="en-CA"/>
        </w:rPr>
      </w:pPr>
    </w:p>
    <w:p w14:paraId="31280374" w14:textId="77777777" w:rsidR="006D5B72" w:rsidRPr="006D5B72" w:rsidRDefault="006D5B72" w:rsidP="00281621">
      <w:pPr>
        <w:widowControl/>
        <w:autoSpaceDE/>
        <w:autoSpaceDN/>
        <w:ind w:left="709"/>
        <w:jc w:val="both"/>
        <w:rPr>
          <w:rFonts w:eastAsia="Times New Roman"/>
          <w:sz w:val="18"/>
          <w:szCs w:val="18"/>
          <w:lang w:val="en-CA" w:eastAsia="en-CA"/>
        </w:rPr>
      </w:pPr>
    </w:p>
    <w:bookmarkEnd w:id="8"/>
    <w:p w14:paraId="767EA502" w14:textId="59DF38AD" w:rsidR="00666355" w:rsidRPr="006D5B72" w:rsidRDefault="006D5B72" w:rsidP="006D5B72">
      <w:pPr>
        <w:tabs>
          <w:tab w:val="left" w:pos="284"/>
        </w:tabs>
        <w:ind w:left="709" w:hanging="709"/>
        <w:rPr>
          <w:rFonts w:eastAsia="Times New Roman"/>
          <w:sz w:val="18"/>
          <w:szCs w:val="18"/>
          <w:lang w:val="en-CA" w:eastAsia="en-CA"/>
        </w:rPr>
      </w:pPr>
      <w:r w:rsidRPr="006D5B72">
        <w:rPr>
          <w:sz w:val="18"/>
          <w:szCs w:val="18"/>
        </w:rPr>
        <w:tab/>
      </w:r>
      <w:r w:rsidR="00666355" w:rsidRPr="006D5B72">
        <w:rPr>
          <w:sz w:val="18"/>
          <w:szCs w:val="18"/>
        </w:rPr>
        <w:t xml:space="preserve">.2 </w:t>
      </w:r>
      <w:r w:rsidR="00666355" w:rsidRPr="006D5B72">
        <w:rPr>
          <w:sz w:val="18"/>
          <w:szCs w:val="18"/>
        </w:rPr>
        <w:tab/>
        <w:t xml:space="preserve">Owned or Non-Owned Aircraft (including </w:t>
      </w:r>
      <w:r w:rsidR="00181758" w:rsidRPr="006D5B72">
        <w:rPr>
          <w:sz w:val="18"/>
          <w:szCs w:val="18"/>
        </w:rPr>
        <w:t>u</w:t>
      </w:r>
      <w:r w:rsidR="00666355" w:rsidRPr="006D5B72">
        <w:rPr>
          <w:sz w:val="18"/>
          <w:szCs w:val="18"/>
        </w:rPr>
        <w:t xml:space="preserve">nmanned </w:t>
      </w:r>
      <w:r w:rsidR="00181758" w:rsidRPr="006D5B72">
        <w:rPr>
          <w:sz w:val="18"/>
          <w:szCs w:val="18"/>
        </w:rPr>
        <w:t>a</w:t>
      </w:r>
      <w:r w:rsidR="00666355" w:rsidRPr="006D5B72">
        <w:rPr>
          <w:sz w:val="18"/>
          <w:szCs w:val="18"/>
        </w:rPr>
        <w:t xml:space="preserve">ircraft </w:t>
      </w:r>
      <w:r w:rsidR="00181758" w:rsidRPr="006D5B72">
        <w:rPr>
          <w:sz w:val="18"/>
          <w:szCs w:val="18"/>
        </w:rPr>
        <w:t>v</w:t>
      </w:r>
      <w:r w:rsidR="00666355" w:rsidRPr="006D5B72">
        <w:rPr>
          <w:sz w:val="18"/>
          <w:szCs w:val="18"/>
        </w:rPr>
        <w:t>ehicles) Liability Insurance if used directly or indirectly in the performance of the</w:t>
      </w:r>
      <w:r w:rsidRPr="006D5B72">
        <w:rPr>
          <w:sz w:val="18"/>
          <w:szCs w:val="18"/>
        </w:rPr>
        <w:t xml:space="preserve"> </w:t>
      </w:r>
      <w:r w:rsidR="00181758" w:rsidRPr="006D5B72">
        <w:rPr>
          <w:i/>
          <w:iCs/>
          <w:sz w:val="18"/>
          <w:szCs w:val="18"/>
        </w:rPr>
        <w:t>Services</w:t>
      </w:r>
      <w:r w:rsidR="00666355" w:rsidRPr="006D5B72">
        <w:rPr>
          <w:sz w:val="18"/>
          <w:szCs w:val="18"/>
        </w:rPr>
        <w:t>, subject to not less than Two Million Dollars ($2,000,000) inclusive per occurrence for bodily injury, death, and damage to property including loss of use thereof and including aircraft</w:t>
      </w:r>
      <w:r w:rsidR="00666355" w:rsidRPr="006D5B72">
        <w:rPr>
          <w:spacing w:val="-5"/>
          <w:sz w:val="18"/>
          <w:szCs w:val="18"/>
        </w:rPr>
        <w:t xml:space="preserve"> </w:t>
      </w:r>
      <w:r w:rsidR="00666355" w:rsidRPr="006D5B72">
        <w:rPr>
          <w:sz w:val="18"/>
          <w:szCs w:val="18"/>
        </w:rPr>
        <w:t>passenger</w:t>
      </w:r>
      <w:r w:rsidR="00666355" w:rsidRPr="006D5B72">
        <w:rPr>
          <w:spacing w:val="-3"/>
          <w:sz w:val="18"/>
          <w:szCs w:val="18"/>
        </w:rPr>
        <w:t xml:space="preserve"> </w:t>
      </w:r>
      <w:r w:rsidR="00666355" w:rsidRPr="006D5B72">
        <w:rPr>
          <w:sz w:val="18"/>
          <w:szCs w:val="18"/>
        </w:rPr>
        <w:t>hazard</w:t>
      </w:r>
      <w:r w:rsidR="00666355" w:rsidRPr="006D5B72">
        <w:rPr>
          <w:spacing w:val="-2"/>
          <w:sz w:val="18"/>
          <w:szCs w:val="18"/>
        </w:rPr>
        <w:t xml:space="preserve"> </w:t>
      </w:r>
      <w:r w:rsidR="00666355" w:rsidRPr="006D5B72">
        <w:rPr>
          <w:sz w:val="18"/>
          <w:szCs w:val="18"/>
        </w:rPr>
        <w:t>where</w:t>
      </w:r>
      <w:r w:rsidR="00666355" w:rsidRPr="006D5B72">
        <w:rPr>
          <w:spacing w:val="-4"/>
          <w:sz w:val="18"/>
          <w:szCs w:val="18"/>
        </w:rPr>
        <w:t xml:space="preserve"> </w:t>
      </w:r>
      <w:r w:rsidR="00666355" w:rsidRPr="006D5B72">
        <w:rPr>
          <w:sz w:val="18"/>
          <w:szCs w:val="18"/>
        </w:rPr>
        <w:t>applicable.</w:t>
      </w:r>
      <w:r w:rsidR="008930B6" w:rsidRPr="006D5B72">
        <w:rPr>
          <w:sz w:val="18"/>
          <w:szCs w:val="18"/>
        </w:rPr>
        <w:t xml:space="preserve"> </w:t>
      </w:r>
      <w:r w:rsidR="00666355" w:rsidRPr="006D5B72">
        <w:rPr>
          <w:spacing w:val="-4"/>
          <w:sz w:val="18"/>
          <w:szCs w:val="18"/>
        </w:rPr>
        <w:t xml:space="preserve"> </w:t>
      </w:r>
      <w:r w:rsidR="00666355" w:rsidRPr="006D5B72">
        <w:rPr>
          <w:sz w:val="18"/>
          <w:szCs w:val="18"/>
        </w:rPr>
        <w:t>The</w:t>
      </w:r>
      <w:r w:rsidR="00666355" w:rsidRPr="006D5B72">
        <w:rPr>
          <w:spacing w:val="-4"/>
          <w:sz w:val="18"/>
          <w:szCs w:val="18"/>
        </w:rPr>
        <w:t xml:space="preserve"> </w:t>
      </w:r>
      <w:r w:rsidR="00666355" w:rsidRPr="006D5B72">
        <w:rPr>
          <w:sz w:val="18"/>
          <w:szCs w:val="18"/>
        </w:rPr>
        <w:t>insurance</w:t>
      </w:r>
      <w:r w:rsidR="00666355" w:rsidRPr="006D5B72">
        <w:rPr>
          <w:spacing w:val="-2"/>
          <w:sz w:val="18"/>
          <w:szCs w:val="18"/>
        </w:rPr>
        <w:t xml:space="preserve"> </w:t>
      </w:r>
      <w:r w:rsidR="00666355" w:rsidRPr="006D5B72">
        <w:rPr>
          <w:sz w:val="18"/>
          <w:szCs w:val="18"/>
        </w:rPr>
        <w:t>will</w:t>
      </w:r>
      <w:r w:rsidR="00666355" w:rsidRPr="006D5B72">
        <w:rPr>
          <w:spacing w:val="-5"/>
          <w:sz w:val="18"/>
          <w:szCs w:val="18"/>
        </w:rPr>
        <w:t xml:space="preserve"> </w:t>
      </w:r>
      <w:r w:rsidR="00666355" w:rsidRPr="006D5B72">
        <w:rPr>
          <w:sz w:val="18"/>
          <w:szCs w:val="18"/>
        </w:rPr>
        <w:t>name</w:t>
      </w:r>
      <w:r w:rsidR="00666355" w:rsidRPr="006D5B72">
        <w:rPr>
          <w:spacing w:val="-4"/>
          <w:sz w:val="18"/>
          <w:szCs w:val="18"/>
        </w:rPr>
        <w:t xml:space="preserve"> </w:t>
      </w:r>
      <w:r w:rsidR="00666355" w:rsidRPr="006D5B72">
        <w:rPr>
          <w:sz w:val="18"/>
          <w:szCs w:val="18"/>
        </w:rPr>
        <w:t>the</w:t>
      </w:r>
      <w:r w:rsidR="00666355" w:rsidRPr="006D5B72">
        <w:rPr>
          <w:spacing w:val="-4"/>
          <w:sz w:val="18"/>
          <w:szCs w:val="18"/>
        </w:rPr>
        <w:t xml:space="preserve"> </w:t>
      </w:r>
      <w:r w:rsidR="00666355" w:rsidRPr="006D5B72">
        <w:rPr>
          <w:i/>
          <w:iCs/>
          <w:sz w:val="18"/>
          <w:szCs w:val="18"/>
        </w:rPr>
        <w:t xml:space="preserve">Client </w:t>
      </w:r>
      <w:r w:rsidR="00666355" w:rsidRPr="006D5B72">
        <w:rPr>
          <w:sz w:val="18"/>
          <w:szCs w:val="18"/>
        </w:rPr>
        <w:t>as</w:t>
      </w:r>
      <w:r w:rsidR="00666355" w:rsidRPr="006D5B72">
        <w:rPr>
          <w:spacing w:val="-3"/>
          <w:sz w:val="18"/>
          <w:szCs w:val="18"/>
        </w:rPr>
        <w:t xml:space="preserve"> </w:t>
      </w:r>
      <w:r w:rsidR="00666355" w:rsidRPr="006D5B72">
        <w:rPr>
          <w:sz w:val="18"/>
          <w:szCs w:val="18"/>
        </w:rPr>
        <w:t>an</w:t>
      </w:r>
      <w:r w:rsidR="00666355" w:rsidRPr="006D5B72">
        <w:rPr>
          <w:spacing w:val="-4"/>
          <w:sz w:val="18"/>
          <w:szCs w:val="18"/>
        </w:rPr>
        <w:t xml:space="preserve"> </w:t>
      </w:r>
      <w:r w:rsidR="00666355" w:rsidRPr="006D5B72">
        <w:rPr>
          <w:sz w:val="18"/>
          <w:szCs w:val="18"/>
        </w:rPr>
        <w:t xml:space="preserve">additional insured, include a cross liability clause and be endorsed to provide the </w:t>
      </w:r>
      <w:r w:rsidR="00666355" w:rsidRPr="006D5B72">
        <w:rPr>
          <w:i/>
          <w:iCs/>
          <w:sz w:val="18"/>
          <w:szCs w:val="18"/>
        </w:rPr>
        <w:t xml:space="preserve">Client </w:t>
      </w:r>
      <w:r w:rsidR="00666355" w:rsidRPr="006D5B72">
        <w:rPr>
          <w:sz w:val="18"/>
          <w:szCs w:val="18"/>
        </w:rPr>
        <w:t>with 30 days’ advance written notice of cancellation.</w:t>
      </w:r>
    </w:p>
    <w:p w14:paraId="738D2905" w14:textId="77777777" w:rsidR="00666355" w:rsidRPr="006D5B72" w:rsidRDefault="00666355" w:rsidP="00666355">
      <w:pPr>
        <w:pStyle w:val="Body"/>
        <w:spacing w:after="0"/>
        <w:rPr>
          <w:rFonts w:ascii="Arial" w:hAnsi="Arial" w:cs="Arial"/>
          <w:sz w:val="18"/>
          <w:szCs w:val="18"/>
          <w:lang w:val="en-US"/>
        </w:rPr>
      </w:pPr>
    </w:p>
    <w:p w14:paraId="096BA938" w14:textId="50A201AA" w:rsidR="00666355" w:rsidRPr="006D5B72" w:rsidRDefault="00666355" w:rsidP="00281621">
      <w:pPr>
        <w:pStyle w:val="Body"/>
        <w:spacing w:after="0"/>
        <w:ind w:left="720"/>
        <w:jc w:val="both"/>
        <w:rPr>
          <w:rFonts w:ascii="Arial" w:hAnsi="Arial" w:cs="Arial"/>
          <w:sz w:val="18"/>
          <w:szCs w:val="18"/>
          <w:lang w:val="en-US"/>
        </w:rPr>
      </w:pPr>
      <w:r w:rsidRPr="006D5B72">
        <w:rPr>
          <w:rFonts w:ascii="Arial" w:hAnsi="Arial" w:cs="Arial"/>
          <w:sz w:val="18"/>
          <w:szCs w:val="18"/>
          <w:lang w:val="en-US"/>
        </w:rPr>
        <w:t>This insurance shall be maintained continuously from commencement of the</w:t>
      </w:r>
      <w:r w:rsidR="006D5B72" w:rsidRPr="006D5B72">
        <w:rPr>
          <w:rFonts w:ascii="Arial" w:hAnsi="Arial" w:cs="Arial"/>
          <w:sz w:val="18"/>
          <w:szCs w:val="18"/>
          <w:lang w:val="en-US"/>
        </w:rPr>
        <w:t xml:space="preserve"> </w:t>
      </w:r>
      <w:r w:rsidR="00181758" w:rsidRPr="006D5B72">
        <w:rPr>
          <w:rFonts w:ascii="Arial" w:hAnsi="Arial" w:cs="Arial"/>
          <w:i/>
          <w:iCs/>
          <w:sz w:val="18"/>
          <w:szCs w:val="18"/>
          <w:lang w:val="en-US"/>
        </w:rPr>
        <w:t>Services</w:t>
      </w:r>
      <w:r w:rsidRPr="006D5B72">
        <w:rPr>
          <w:rFonts w:ascii="Arial" w:hAnsi="Arial" w:cs="Arial"/>
          <w:sz w:val="18"/>
          <w:szCs w:val="18"/>
          <w:lang w:val="en-US"/>
        </w:rPr>
        <w:t xml:space="preserve"> involving aircraft (including unmanned aircraft vehicles) until such work is completed. </w:t>
      </w:r>
    </w:p>
    <w:p w14:paraId="02477B53" w14:textId="77777777" w:rsidR="00666355" w:rsidRPr="006D5B72" w:rsidRDefault="00666355" w:rsidP="00666355">
      <w:pPr>
        <w:pStyle w:val="Body"/>
        <w:spacing w:after="0"/>
        <w:rPr>
          <w:rFonts w:ascii="Arial" w:hAnsi="Arial" w:cs="Arial"/>
          <w:sz w:val="18"/>
          <w:szCs w:val="18"/>
          <w:lang w:val="en-US"/>
        </w:rPr>
      </w:pPr>
    </w:p>
    <w:p w14:paraId="0B52D88D" w14:textId="5C2D0457" w:rsidR="00666355" w:rsidRPr="006D5B72" w:rsidRDefault="00666355" w:rsidP="00E50C25">
      <w:pPr>
        <w:pStyle w:val="Body"/>
        <w:tabs>
          <w:tab w:val="left" w:pos="709"/>
        </w:tabs>
        <w:spacing w:after="0"/>
        <w:ind w:left="709" w:hanging="436"/>
        <w:jc w:val="both"/>
        <w:rPr>
          <w:rFonts w:ascii="Arial" w:hAnsi="Arial" w:cs="Arial"/>
          <w:sz w:val="18"/>
          <w:szCs w:val="18"/>
          <w:lang w:val="en-US"/>
        </w:rPr>
      </w:pPr>
      <w:r w:rsidRPr="006D5B72">
        <w:rPr>
          <w:rFonts w:ascii="Arial" w:hAnsi="Arial" w:cs="Arial"/>
          <w:sz w:val="18"/>
          <w:szCs w:val="18"/>
          <w:lang w:val="en-US"/>
        </w:rPr>
        <w:t>.3</w:t>
      </w:r>
      <w:r w:rsidR="007D1F9C" w:rsidRPr="006D5B72">
        <w:rPr>
          <w:rFonts w:ascii="Arial" w:hAnsi="Arial" w:cs="Arial"/>
          <w:sz w:val="18"/>
          <w:szCs w:val="18"/>
          <w:lang w:val="en-US"/>
        </w:rPr>
        <w:tab/>
      </w:r>
      <w:r w:rsidRPr="006D5B72">
        <w:rPr>
          <w:rFonts w:ascii="Arial" w:hAnsi="Arial" w:cs="Arial"/>
          <w:sz w:val="18"/>
          <w:szCs w:val="18"/>
          <w:lang w:val="en-US"/>
        </w:rPr>
        <w:t xml:space="preserve">Owned or Non-Owned Watercraft Liability Insurance if used directly or indirectly in the performance of the </w:t>
      </w:r>
      <w:r w:rsidR="00276377" w:rsidRPr="006D5B72">
        <w:rPr>
          <w:rFonts w:ascii="Arial" w:hAnsi="Arial" w:cs="Arial"/>
          <w:i/>
          <w:iCs/>
          <w:sz w:val="18"/>
          <w:szCs w:val="18"/>
          <w:lang w:val="en-US"/>
        </w:rPr>
        <w:t>Services</w:t>
      </w:r>
      <w:r w:rsidRPr="006D5B72">
        <w:rPr>
          <w:rFonts w:ascii="Arial" w:hAnsi="Arial" w:cs="Arial"/>
          <w:sz w:val="18"/>
          <w:szCs w:val="18"/>
          <w:lang w:val="en-US"/>
        </w:rPr>
        <w:t>, subject to limits of not less than Two Million Dollars ($2,000,000) inclusive per occurrence for bodily injury, death, and damage to property including loss of use thereof.</w:t>
      </w:r>
      <w:r w:rsidRPr="006D5B72">
        <w:rPr>
          <w:rFonts w:ascii="Arial" w:hAnsi="Arial" w:cs="Arial"/>
          <w:spacing w:val="-4"/>
          <w:sz w:val="18"/>
          <w:szCs w:val="18"/>
          <w:lang w:val="en-US"/>
        </w:rPr>
        <w:t xml:space="preserve"> </w:t>
      </w:r>
      <w:r w:rsidR="008930B6" w:rsidRPr="006D5B72">
        <w:rPr>
          <w:rFonts w:ascii="Arial" w:hAnsi="Arial" w:cs="Arial"/>
          <w:spacing w:val="-4"/>
          <w:sz w:val="18"/>
          <w:szCs w:val="18"/>
          <w:lang w:val="en-US"/>
        </w:rPr>
        <w:t xml:space="preserve"> </w:t>
      </w:r>
      <w:r w:rsidRPr="006D5B72">
        <w:rPr>
          <w:rFonts w:ascii="Arial" w:hAnsi="Arial" w:cs="Arial"/>
          <w:sz w:val="18"/>
          <w:szCs w:val="18"/>
          <w:lang w:val="en-US"/>
        </w:rPr>
        <w:t>The</w:t>
      </w:r>
      <w:r w:rsidRPr="006D5B72">
        <w:rPr>
          <w:rFonts w:ascii="Arial" w:hAnsi="Arial" w:cs="Arial"/>
          <w:spacing w:val="-4"/>
          <w:sz w:val="18"/>
          <w:szCs w:val="18"/>
          <w:lang w:val="en-US"/>
        </w:rPr>
        <w:t xml:space="preserve"> </w:t>
      </w:r>
      <w:r w:rsidRPr="006D5B72">
        <w:rPr>
          <w:rFonts w:ascii="Arial" w:hAnsi="Arial" w:cs="Arial"/>
          <w:sz w:val="18"/>
          <w:szCs w:val="18"/>
          <w:lang w:val="en-US"/>
        </w:rPr>
        <w:t>insurance</w:t>
      </w:r>
      <w:r w:rsidRPr="006D5B72">
        <w:rPr>
          <w:rFonts w:ascii="Arial" w:hAnsi="Arial" w:cs="Arial"/>
          <w:spacing w:val="-2"/>
          <w:sz w:val="18"/>
          <w:szCs w:val="18"/>
          <w:lang w:val="en-US"/>
        </w:rPr>
        <w:t xml:space="preserve"> </w:t>
      </w:r>
      <w:r w:rsidRPr="006D5B72">
        <w:rPr>
          <w:rFonts w:ascii="Arial" w:hAnsi="Arial" w:cs="Arial"/>
          <w:sz w:val="18"/>
          <w:szCs w:val="18"/>
          <w:lang w:val="en-US"/>
        </w:rPr>
        <w:t>will</w:t>
      </w:r>
      <w:r w:rsidRPr="006D5B72">
        <w:rPr>
          <w:rFonts w:ascii="Arial" w:hAnsi="Arial" w:cs="Arial"/>
          <w:spacing w:val="-5"/>
          <w:sz w:val="18"/>
          <w:szCs w:val="18"/>
          <w:lang w:val="en-US"/>
        </w:rPr>
        <w:t xml:space="preserve"> </w:t>
      </w:r>
      <w:r w:rsidRPr="006D5B72">
        <w:rPr>
          <w:rFonts w:ascii="Arial" w:hAnsi="Arial" w:cs="Arial"/>
          <w:sz w:val="18"/>
          <w:szCs w:val="18"/>
          <w:lang w:val="en-US"/>
        </w:rPr>
        <w:t>name</w:t>
      </w:r>
      <w:r w:rsidRPr="006D5B72">
        <w:rPr>
          <w:rFonts w:ascii="Arial" w:hAnsi="Arial" w:cs="Arial"/>
          <w:spacing w:val="-4"/>
          <w:sz w:val="18"/>
          <w:szCs w:val="18"/>
          <w:lang w:val="en-US"/>
        </w:rPr>
        <w:t xml:space="preserve"> </w:t>
      </w:r>
      <w:r w:rsidRPr="006D5B72">
        <w:rPr>
          <w:rFonts w:ascii="Arial" w:hAnsi="Arial" w:cs="Arial"/>
          <w:sz w:val="18"/>
          <w:szCs w:val="18"/>
          <w:lang w:val="en-US"/>
        </w:rPr>
        <w:t>the</w:t>
      </w:r>
      <w:r w:rsidRPr="006D5B72">
        <w:rPr>
          <w:rFonts w:ascii="Arial" w:hAnsi="Arial" w:cs="Arial"/>
          <w:spacing w:val="-4"/>
          <w:sz w:val="18"/>
          <w:szCs w:val="18"/>
          <w:lang w:val="en-US"/>
        </w:rPr>
        <w:t xml:space="preserve"> </w:t>
      </w:r>
      <w:r w:rsidRPr="006D5B72">
        <w:rPr>
          <w:rFonts w:ascii="Arial" w:hAnsi="Arial" w:cs="Arial"/>
          <w:i/>
          <w:iCs/>
          <w:sz w:val="18"/>
          <w:szCs w:val="18"/>
          <w:lang w:val="en-US"/>
        </w:rPr>
        <w:t>Client</w:t>
      </w:r>
      <w:r w:rsidRPr="006D5B72">
        <w:rPr>
          <w:rFonts w:ascii="Arial" w:hAnsi="Arial" w:cs="Arial"/>
          <w:sz w:val="18"/>
          <w:szCs w:val="18"/>
          <w:lang w:val="en-US"/>
        </w:rPr>
        <w:t xml:space="preserve"> as</w:t>
      </w:r>
      <w:r w:rsidRPr="006D5B72">
        <w:rPr>
          <w:rFonts w:ascii="Arial" w:hAnsi="Arial" w:cs="Arial"/>
          <w:spacing w:val="-3"/>
          <w:sz w:val="18"/>
          <w:szCs w:val="18"/>
          <w:lang w:val="en-US"/>
        </w:rPr>
        <w:t xml:space="preserve"> </w:t>
      </w:r>
      <w:r w:rsidRPr="006D5B72">
        <w:rPr>
          <w:rFonts w:ascii="Arial" w:hAnsi="Arial" w:cs="Arial"/>
          <w:sz w:val="18"/>
          <w:szCs w:val="18"/>
          <w:lang w:val="en-US"/>
        </w:rPr>
        <w:t>an</w:t>
      </w:r>
      <w:r w:rsidRPr="006D5B72">
        <w:rPr>
          <w:rFonts w:ascii="Arial" w:hAnsi="Arial" w:cs="Arial"/>
          <w:spacing w:val="-4"/>
          <w:sz w:val="18"/>
          <w:szCs w:val="18"/>
          <w:lang w:val="en-US"/>
        </w:rPr>
        <w:t xml:space="preserve"> </w:t>
      </w:r>
      <w:r w:rsidRPr="006D5B72">
        <w:rPr>
          <w:rFonts w:ascii="Arial" w:hAnsi="Arial" w:cs="Arial"/>
          <w:sz w:val="18"/>
          <w:szCs w:val="18"/>
          <w:lang w:val="en-US"/>
        </w:rPr>
        <w:t xml:space="preserve">additional insured, include a cross liability clause and be endorsed to provide the </w:t>
      </w:r>
      <w:r w:rsidRPr="006D5B72">
        <w:rPr>
          <w:rFonts w:ascii="Arial" w:hAnsi="Arial" w:cs="Arial"/>
          <w:i/>
          <w:iCs/>
          <w:sz w:val="18"/>
          <w:szCs w:val="18"/>
          <w:lang w:val="en-US"/>
        </w:rPr>
        <w:t xml:space="preserve">Client </w:t>
      </w:r>
      <w:r w:rsidRPr="006D5B72">
        <w:rPr>
          <w:rFonts w:ascii="Arial" w:hAnsi="Arial" w:cs="Arial"/>
          <w:sz w:val="18"/>
          <w:szCs w:val="18"/>
          <w:lang w:val="en-US"/>
        </w:rPr>
        <w:t>with 30 days’ advance written notice of cancellation.</w:t>
      </w:r>
    </w:p>
    <w:p w14:paraId="71593AE3" w14:textId="77777777" w:rsidR="008D29A7" w:rsidRPr="006D5B72" w:rsidRDefault="008D29A7" w:rsidP="001E2D75">
      <w:pPr>
        <w:pStyle w:val="Body"/>
        <w:spacing w:after="0"/>
        <w:ind w:left="720"/>
        <w:rPr>
          <w:rFonts w:ascii="Arial" w:hAnsi="Arial" w:cs="Arial"/>
          <w:sz w:val="18"/>
          <w:szCs w:val="18"/>
          <w:lang w:val="en-US"/>
        </w:rPr>
      </w:pPr>
    </w:p>
    <w:p w14:paraId="32368EA4" w14:textId="4E916DC3" w:rsidR="00666355" w:rsidRPr="006D5B72" w:rsidRDefault="00666355" w:rsidP="001E2D75">
      <w:pPr>
        <w:pStyle w:val="Body"/>
        <w:spacing w:after="0"/>
        <w:ind w:left="720"/>
        <w:rPr>
          <w:rFonts w:ascii="Arial" w:hAnsi="Arial" w:cs="Arial"/>
          <w:sz w:val="18"/>
          <w:szCs w:val="18"/>
          <w:lang w:val="en-US"/>
        </w:rPr>
      </w:pPr>
      <w:r w:rsidRPr="006D5B72">
        <w:rPr>
          <w:rFonts w:ascii="Arial" w:hAnsi="Arial" w:cs="Arial"/>
          <w:sz w:val="18"/>
          <w:szCs w:val="18"/>
          <w:lang w:val="en-US"/>
        </w:rPr>
        <w:t>This insurance shall be maintained continuously from commencement of th</w:t>
      </w:r>
      <w:r w:rsidR="006D5B72" w:rsidRPr="006D5B72">
        <w:rPr>
          <w:rFonts w:ascii="Arial" w:hAnsi="Arial" w:cs="Arial"/>
          <w:sz w:val="18"/>
          <w:szCs w:val="18"/>
          <w:lang w:val="en-US"/>
        </w:rPr>
        <w:t>e</w:t>
      </w:r>
      <w:r w:rsidR="00276377" w:rsidRPr="006D5B72">
        <w:rPr>
          <w:rFonts w:ascii="Arial" w:hAnsi="Arial" w:cs="Arial"/>
          <w:i/>
          <w:iCs/>
          <w:sz w:val="18"/>
          <w:szCs w:val="18"/>
          <w:lang w:val="en-US"/>
        </w:rPr>
        <w:t xml:space="preserve"> Services</w:t>
      </w:r>
      <w:r w:rsidRPr="006D5B72">
        <w:rPr>
          <w:rFonts w:ascii="Arial" w:hAnsi="Arial" w:cs="Arial"/>
          <w:sz w:val="18"/>
          <w:szCs w:val="18"/>
          <w:lang w:val="en-US"/>
        </w:rPr>
        <w:t xml:space="preserve"> involving watercraft until such work is completed. </w:t>
      </w:r>
    </w:p>
    <w:p w14:paraId="32E6705F" w14:textId="77777777" w:rsidR="00323DCD" w:rsidRPr="006D5B72" w:rsidRDefault="00323DCD" w:rsidP="0035320F">
      <w:pPr>
        <w:pStyle w:val="Articles-Level1"/>
        <w:spacing w:before="0" w:after="0"/>
        <w:ind w:left="0" w:firstLine="0"/>
        <w:jc w:val="both"/>
        <w:rPr>
          <w:rFonts w:ascii="Arial" w:hAnsi="Arial" w:cs="Arial"/>
          <w:sz w:val="18"/>
          <w:szCs w:val="18"/>
        </w:rPr>
      </w:pPr>
    </w:p>
    <w:p w14:paraId="0460DCA1" w14:textId="2AFA623D" w:rsidR="00323DCD" w:rsidRPr="006D5B72" w:rsidRDefault="0026449B" w:rsidP="00E50C25">
      <w:pPr>
        <w:pStyle w:val="Articles-Level1"/>
        <w:spacing w:before="0" w:after="0"/>
        <w:ind w:left="709" w:hanging="425"/>
        <w:jc w:val="both"/>
        <w:rPr>
          <w:rFonts w:ascii="Arial" w:hAnsi="Arial" w:cs="Arial"/>
          <w:sz w:val="18"/>
          <w:szCs w:val="18"/>
        </w:rPr>
      </w:pPr>
      <w:r w:rsidRPr="006D5B72">
        <w:rPr>
          <w:rFonts w:ascii="Arial" w:hAnsi="Arial" w:cs="Arial"/>
          <w:sz w:val="18"/>
          <w:szCs w:val="18"/>
        </w:rPr>
        <w:t>.</w:t>
      </w:r>
      <w:r w:rsidR="00666355" w:rsidRPr="006D5B72">
        <w:rPr>
          <w:rFonts w:ascii="Arial" w:hAnsi="Arial" w:cs="Arial"/>
          <w:sz w:val="18"/>
          <w:szCs w:val="18"/>
        </w:rPr>
        <w:t>4</w:t>
      </w:r>
      <w:r w:rsidRPr="006D5B72">
        <w:rPr>
          <w:rFonts w:ascii="Arial" w:hAnsi="Arial" w:cs="Arial"/>
          <w:sz w:val="18"/>
          <w:szCs w:val="18"/>
        </w:rPr>
        <w:t xml:space="preserve"> </w:t>
      </w:r>
      <w:r w:rsidR="002B01D1" w:rsidRPr="006D5B72">
        <w:rPr>
          <w:rFonts w:ascii="Arial" w:hAnsi="Arial" w:cs="Arial"/>
          <w:sz w:val="18"/>
          <w:szCs w:val="18"/>
        </w:rPr>
        <w:t xml:space="preserve"> </w:t>
      </w:r>
      <w:r w:rsidR="008930B6" w:rsidRPr="006D5B72">
        <w:rPr>
          <w:rFonts w:ascii="Arial" w:hAnsi="Arial" w:cs="Arial"/>
          <w:sz w:val="18"/>
          <w:szCs w:val="18"/>
        </w:rPr>
        <w:tab/>
      </w:r>
      <w:r w:rsidR="00323DCD" w:rsidRPr="006D5B72">
        <w:rPr>
          <w:rFonts w:ascii="Arial" w:hAnsi="Arial" w:cs="Arial"/>
          <w:sz w:val="18"/>
          <w:szCs w:val="18"/>
        </w:rPr>
        <w:t xml:space="preserve">Professional (Errors and Omissions) Liability Insurance protecting the </w:t>
      </w:r>
      <w:r w:rsidR="00323DCD" w:rsidRPr="006D5B72">
        <w:rPr>
          <w:rFonts w:ascii="Arial" w:hAnsi="Arial" w:cs="Arial"/>
          <w:i/>
          <w:sz w:val="18"/>
          <w:szCs w:val="18"/>
        </w:rPr>
        <w:t xml:space="preserve">Architect, </w:t>
      </w:r>
      <w:r w:rsidR="00323DCD" w:rsidRPr="006D5B72">
        <w:rPr>
          <w:rFonts w:ascii="Arial" w:hAnsi="Arial" w:cs="Arial"/>
          <w:sz w:val="18"/>
          <w:szCs w:val="18"/>
        </w:rPr>
        <w:t xml:space="preserve">and if applicable </w:t>
      </w:r>
      <w:r w:rsidR="00276377" w:rsidRPr="006D5B72">
        <w:rPr>
          <w:rFonts w:ascii="Arial" w:hAnsi="Arial" w:cs="Arial"/>
          <w:sz w:val="18"/>
          <w:szCs w:val="18"/>
        </w:rPr>
        <w:t xml:space="preserve">its </w:t>
      </w:r>
      <w:r w:rsidR="00700939" w:rsidRPr="006D5B72">
        <w:rPr>
          <w:rFonts w:ascii="Arial" w:hAnsi="Arial" w:cs="Arial"/>
          <w:sz w:val="18"/>
          <w:szCs w:val="18"/>
        </w:rPr>
        <w:t>insurable</w:t>
      </w:r>
      <w:r w:rsidR="00323DCD" w:rsidRPr="006D5B72">
        <w:rPr>
          <w:rFonts w:ascii="Arial" w:hAnsi="Arial" w:cs="Arial"/>
          <w:sz w:val="18"/>
          <w:szCs w:val="18"/>
        </w:rPr>
        <w:t xml:space="preserve"> </w:t>
      </w:r>
      <w:r w:rsidR="00FD3EC3" w:rsidRPr="006D5B72">
        <w:rPr>
          <w:rFonts w:ascii="Arial" w:hAnsi="Arial" w:cs="Arial"/>
          <w:i/>
          <w:iCs/>
          <w:sz w:val="18"/>
          <w:szCs w:val="18"/>
        </w:rPr>
        <w:t>C</w:t>
      </w:r>
      <w:r w:rsidR="00323DCD" w:rsidRPr="006D5B72">
        <w:rPr>
          <w:rFonts w:ascii="Arial" w:hAnsi="Arial" w:cs="Arial"/>
          <w:i/>
          <w:iCs/>
          <w:sz w:val="18"/>
          <w:szCs w:val="18"/>
        </w:rPr>
        <w:t>onsultant</w:t>
      </w:r>
      <w:r w:rsidR="00CA41AF" w:rsidRPr="006D5B72">
        <w:rPr>
          <w:rFonts w:ascii="Arial" w:hAnsi="Arial" w:cs="Arial"/>
          <w:i/>
          <w:iCs/>
          <w:sz w:val="18"/>
          <w:szCs w:val="18"/>
        </w:rPr>
        <w:t>(</w:t>
      </w:r>
      <w:r w:rsidR="00323DCD" w:rsidRPr="006D5B72">
        <w:rPr>
          <w:rFonts w:ascii="Arial" w:hAnsi="Arial" w:cs="Arial"/>
          <w:i/>
          <w:iCs/>
          <w:sz w:val="18"/>
          <w:szCs w:val="18"/>
        </w:rPr>
        <w:t>s</w:t>
      </w:r>
      <w:r w:rsidR="00CA41AF" w:rsidRPr="006D5B72">
        <w:rPr>
          <w:rFonts w:ascii="Arial" w:hAnsi="Arial" w:cs="Arial"/>
          <w:sz w:val="18"/>
          <w:szCs w:val="18"/>
        </w:rPr>
        <w:t>)</w:t>
      </w:r>
      <w:r w:rsidR="00323DCD" w:rsidRPr="006D5B72">
        <w:rPr>
          <w:rFonts w:ascii="Arial" w:hAnsi="Arial" w:cs="Arial"/>
          <w:sz w:val="18"/>
          <w:szCs w:val="18"/>
        </w:rPr>
        <w:t xml:space="preserve"> and their respective servants, agents or employees, against any loss or damage arising out of the professional services rendered by any of them under this </w:t>
      </w:r>
      <w:r w:rsidR="00845BED" w:rsidRPr="006D5B72">
        <w:rPr>
          <w:rFonts w:ascii="Arial" w:hAnsi="Arial" w:cs="Arial"/>
          <w:sz w:val="18"/>
          <w:szCs w:val="18"/>
        </w:rPr>
        <w:t>contract</w:t>
      </w:r>
      <w:r w:rsidR="00323DCD" w:rsidRPr="006D5B72">
        <w:rPr>
          <w:rFonts w:ascii="Arial" w:hAnsi="Arial" w:cs="Arial"/>
          <w:sz w:val="18"/>
          <w:szCs w:val="18"/>
        </w:rPr>
        <w:t xml:space="preserve">. </w:t>
      </w:r>
      <w:r w:rsidR="008930B6" w:rsidRPr="006D5B72">
        <w:rPr>
          <w:rFonts w:ascii="Arial" w:hAnsi="Arial" w:cs="Arial"/>
          <w:sz w:val="18"/>
          <w:szCs w:val="18"/>
        </w:rPr>
        <w:t xml:space="preserve"> </w:t>
      </w:r>
      <w:r w:rsidR="00323DCD" w:rsidRPr="006D5B72">
        <w:rPr>
          <w:rFonts w:ascii="Arial" w:hAnsi="Arial" w:cs="Arial"/>
          <w:sz w:val="18"/>
          <w:szCs w:val="18"/>
        </w:rPr>
        <w:t xml:space="preserve">Such insurance shall be for an adequate amount acceptable to the </w:t>
      </w:r>
      <w:r w:rsidR="00323DCD" w:rsidRPr="006D5B72">
        <w:rPr>
          <w:rFonts w:ascii="Arial" w:hAnsi="Arial" w:cs="Arial"/>
          <w:i/>
          <w:sz w:val="18"/>
          <w:szCs w:val="18"/>
        </w:rPr>
        <w:t>Client</w:t>
      </w:r>
      <w:r w:rsidR="00323DCD" w:rsidRPr="006D5B72">
        <w:rPr>
          <w:rFonts w:ascii="Arial" w:hAnsi="Arial" w:cs="Arial"/>
          <w:sz w:val="18"/>
          <w:szCs w:val="18"/>
        </w:rPr>
        <w:t xml:space="preserve"> and shall in any event be not less than:</w:t>
      </w:r>
    </w:p>
    <w:p w14:paraId="49E6BEF8" w14:textId="77777777" w:rsidR="00B01E5A" w:rsidRPr="006D5B72" w:rsidRDefault="00B01E5A" w:rsidP="0035320F">
      <w:pPr>
        <w:pStyle w:val="Articles-Level1"/>
        <w:spacing w:before="0" w:after="0"/>
        <w:ind w:left="1134" w:firstLine="0"/>
        <w:jc w:val="both"/>
        <w:rPr>
          <w:rFonts w:ascii="Arial" w:hAnsi="Arial" w:cs="Arial"/>
          <w:sz w:val="18"/>
          <w:szCs w:val="18"/>
        </w:rPr>
      </w:pPr>
    </w:p>
    <w:p w14:paraId="10D1B312" w14:textId="77777777" w:rsidR="00276377" w:rsidRPr="006D5B72" w:rsidRDefault="00276377" w:rsidP="00276377">
      <w:pPr>
        <w:pStyle w:val="Articles-Level1"/>
        <w:spacing w:before="0" w:after="0"/>
        <w:ind w:left="1440" w:hanging="731"/>
        <w:jc w:val="both"/>
        <w:rPr>
          <w:rFonts w:ascii="Arial" w:hAnsi="Arial" w:cs="Arial"/>
          <w:sz w:val="18"/>
          <w:szCs w:val="18"/>
        </w:rPr>
      </w:pPr>
      <w:bookmarkStart w:id="9" w:name="_Hlk160439773"/>
      <w:r w:rsidRPr="006D5B72">
        <w:rPr>
          <w:rFonts w:ascii="Arial" w:hAnsi="Arial" w:cs="Arial"/>
          <w:sz w:val="18"/>
          <w:szCs w:val="18"/>
        </w:rPr>
        <w:t>.i</w:t>
      </w:r>
      <w:r w:rsidRPr="006D5B72">
        <w:rPr>
          <w:rFonts w:ascii="Arial" w:hAnsi="Arial" w:cs="Arial"/>
          <w:sz w:val="18"/>
          <w:szCs w:val="18"/>
        </w:rPr>
        <w:tab/>
        <w:t xml:space="preserve">For construction valued at ZERO DOLLARS ($0.00) to FIFTEEN MILLION DOLLARS ($15,000,000): </w:t>
      </w:r>
    </w:p>
    <w:p w14:paraId="57CF67B2" w14:textId="77777777" w:rsidR="00276377" w:rsidRPr="006D5B72" w:rsidRDefault="00276377" w:rsidP="00276377">
      <w:pPr>
        <w:pStyle w:val="Articles-Level1"/>
        <w:spacing w:before="0" w:after="0"/>
        <w:ind w:left="1440" w:firstLine="0"/>
        <w:jc w:val="both"/>
        <w:rPr>
          <w:rFonts w:ascii="Arial" w:hAnsi="Arial" w:cs="Arial"/>
          <w:b/>
          <w:bCs/>
          <w:sz w:val="18"/>
          <w:szCs w:val="18"/>
        </w:rPr>
      </w:pPr>
      <w:r w:rsidRPr="006D5B72">
        <w:rPr>
          <w:rFonts w:ascii="Arial" w:hAnsi="Arial" w:cs="Arial"/>
          <w:b/>
          <w:bCs/>
          <w:sz w:val="18"/>
          <w:szCs w:val="18"/>
        </w:rPr>
        <w:t>ONE MILLION DOLLARS ($1,000,000) per claim;</w:t>
      </w:r>
    </w:p>
    <w:p w14:paraId="143CFFD1" w14:textId="77777777" w:rsidR="006D5B72" w:rsidRPr="006D5B72" w:rsidRDefault="006D5B72" w:rsidP="00276377">
      <w:pPr>
        <w:pStyle w:val="Articles-Level1"/>
        <w:spacing w:before="0" w:after="0"/>
        <w:ind w:left="1440" w:firstLine="0"/>
        <w:jc w:val="both"/>
        <w:rPr>
          <w:rFonts w:ascii="Arial" w:hAnsi="Arial" w:cs="Arial"/>
          <w:sz w:val="18"/>
          <w:szCs w:val="18"/>
        </w:rPr>
      </w:pPr>
    </w:p>
    <w:p w14:paraId="4AC9ED4F" w14:textId="77777777" w:rsidR="00276377" w:rsidRPr="006D5B72" w:rsidRDefault="00276377" w:rsidP="00276377">
      <w:pPr>
        <w:pStyle w:val="Articles-Level1"/>
        <w:spacing w:before="0" w:after="0"/>
        <w:ind w:left="1440" w:hanging="731"/>
        <w:jc w:val="both"/>
        <w:rPr>
          <w:rFonts w:ascii="Arial" w:hAnsi="Arial" w:cs="Arial"/>
          <w:sz w:val="18"/>
          <w:szCs w:val="18"/>
        </w:rPr>
      </w:pPr>
      <w:r w:rsidRPr="006D5B72">
        <w:rPr>
          <w:rFonts w:ascii="Arial" w:hAnsi="Arial" w:cs="Arial"/>
          <w:sz w:val="18"/>
          <w:szCs w:val="18"/>
        </w:rPr>
        <w:t>.ii</w:t>
      </w:r>
      <w:r w:rsidRPr="006D5B72">
        <w:rPr>
          <w:rFonts w:ascii="Arial" w:hAnsi="Arial" w:cs="Arial"/>
          <w:sz w:val="18"/>
          <w:szCs w:val="18"/>
        </w:rPr>
        <w:tab/>
        <w:t xml:space="preserve">For construction valued over FIFTEEN MILLION DOLLARS ($15,000,000) to THIRTY MILLION DOLLARS ($30,000,000): </w:t>
      </w:r>
    </w:p>
    <w:p w14:paraId="3FA1BAC7" w14:textId="77777777" w:rsidR="00276377" w:rsidRPr="006D5B72" w:rsidRDefault="00276377" w:rsidP="00276377">
      <w:pPr>
        <w:pStyle w:val="Articles-Level1"/>
        <w:spacing w:before="0" w:after="0"/>
        <w:ind w:left="1440" w:firstLine="0"/>
        <w:jc w:val="both"/>
        <w:rPr>
          <w:rFonts w:ascii="Arial" w:hAnsi="Arial" w:cs="Arial"/>
          <w:sz w:val="18"/>
          <w:szCs w:val="18"/>
        </w:rPr>
      </w:pPr>
      <w:r w:rsidRPr="006D5B72">
        <w:rPr>
          <w:rFonts w:ascii="Arial" w:hAnsi="Arial" w:cs="Arial"/>
          <w:b/>
          <w:bCs/>
          <w:sz w:val="18"/>
          <w:szCs w:val="18"/>
        </w:rPr>
        <w:t>TWO MILLION DOLLARS ($2,000,000) per claim</w:t>
      </w:r>
      <w:r w:rsidRPr="006D5B72">
        <w:rPr>
          <w:rFonts w:ascii="Arial" w:hAnsi="Arial" w:cs="Arial"/>
          <w:sz w:val="18"/>
          <w:szCs w:val="18"/>
        </w:rPr>
        <w:t>; or</w:t>
      </w:r>
    </w:p>
    <w:p w14:paraId="26367B01" w14:textId="77777777" w:rsidR="006D5B72" w:rsidRPr="006D5B72" w:rsidRDefault="006D5B72" w:rsidP="00276377">
      <w:pPr>
        <w:pStyle w:val="Articles-Level1"/>
        <w:spacing w:before="0" w:after="0"/>
        <w:ind w:left="1440" w:firstLine="0"/>
        <w:jc w:val="both"/>
        <w:rPr>
          <w:rFonts w:ascii="Arial" w:hAnsi="Arial" w:cs="Arial"/>
          <w:sz w:val="18"/>
          <w:szCs w:val="18"/>
        </w:rPr>
      </w:pPr>
    </w:p>
    <w:p w14:paraId="3A873E48" w14:textId="77777777" w:rsidR="00276377" w:rsidRPr="006D5B72" w:rsidRDefault="00276377" w:rsidP="00276377">
      <w:pPr>
        <w:pStyle w:val="Articles-Level1"/>
        <w:spacing w:before="0" w:after="0"/>
        <w:ind w:left="1440" w:hanging="731"/>
        <w:jc w:val="both"/>
        <w:rPr>
          <w:rFonts w:ascii="Arial" w:hAnsi="Arial" w:cs="Arial"/>
          <w:sz w:val="18"/>
          <w:szCs w:val="18"/>
        </w:rPr>
      </w:pPr>
      <w:r w:rsidRPr="006D5B72">
        <w:rPr>
          <w:rFonts w:ascii="Arial" w:hAnsi="Arial" w:cs="Arial"/>
          <w:sz w:val="18"/>
          <w:szCs w:val="18"/>
        </w:rPr>
        <w:t>.iii</w:t>
      </w:r>
      <w:r w:rsidRPr="006D5B72">
        <w:rPr>
          <w:rFonts w:ascii="Arial" w:hAnsi="Arial" w:cs="Arial"/>
          <w:sz w:val="18"/>
          <w:szCs w:val="18"/>
        </w:rPr>
        <w:tab/>
        <w:t xml:space="preserve">For construction valued over THIRTY MILLION DOLLARS ($30,000,000) to SEVENTY-FIVE MILLION DOLLARS ($75,000,000): </w:t>
      </w:r>
    </w:p>
    <w:p w14:paraId="6F16013B" w14:textId="0B7ED33F" w:rsidR="00276377" w:rsidRPr="006D5B72" w:rsidRDefault="00276377" w:rsidP="00276377">
      <w:pPr>
        <w:pStyle w:val="Articles-Level1"/>
        <w:spacing w:before="0" w:after="0"/>
        <w:ind w:left="1440" w:firstLine="0"/>
        <w:jc w:val="both"/>
        <w:rPr>
          <w:rFonts w:ascii="Arial" w:hAnsi="Arial" w:cs="Arial"/>
          <w:sz w:val="18"/>
          <w:szCs w:val="18"/>
        </w:rPr>
      </w:pPr>
      <w:r w:rsidRPr="006D5B72">
        <w:rPr>
          <w:rFonts w:ascii="Arial" w:hAnsi="Arial" w:cs="Arial"/>
          <w:b/>
          <w:bCs/>
          <w:sz w:val="18"/>
          <w:szCs w:val="18"/>
        </w:rPr>
        <w:t>FIVE MILLION DOLLARS ($5,000,000) per claim</w:t>
      </w:r>
      <w:r w:rsidRPr="006D5B72">
        <w:rPr>
          <w:rFonts w:ascii="Arial" w:hAnsi="Arial" w:cs="Arial"/>
          <w:sz w:val="18"/>
          <w:szCs w:val="18"/>
        </w:rPr>
        <w:t>.</w:t>
      </w:r>
    </w:p>
    <w:p w14:paraId="08F80484" w14:textId="77777777" w:rsidR="0031536B" w:rsidRPr="006D5B72" w:rsidRDefault="0031536B" w:rsidP="00276377">
      <w:pPr>
        <w:pStyle w:val="Articles-Level1"/>
        <w:spacing w:before="0"/>
        <w:ind w:left="0" w:firstLine="0"/>
        <w:jc w:val="both"/>
        <w:rPr>
          <w:rFonts w:ascii="Arial" w:hAnsi="Arial" w:cs="Arial"/>
          <w:sz w:val="18"/>
          <w:szCs w:val="18"/>
        </w:rPr>
      </w:pPr>
    </w:p>
    <w:bookmarkEnd w:id="9"/>
    <w:p w14:paraId="38BD9D0F" w14:textId="2DD1E610" w:rsidR="00802F73" w:rsidRPr="006D5B72" w:rsidRDefault="00323DCD" w:rsidP="00281621">
      <w:pPr>
        <w:pStyle w:val="Articles-Level1"/>
        <w:spacing w:before="0" w:after="0"/>
        <w:ind w:left="709" w:firstLine="0"/>
        <w:jc w:val="both"/>
        <w:rPr>
          <w:rFonts w:ascii="Arial" w:hAnsi="Arial" w:cs="Arial"/>
          <w:sz w:val="18"/>
          <w:szCs w:val="18"/>
        </w:rPr>
      </w:pPr>
      <w:r w:rsidRPr="006D5B72">
        <w:rPr>
          <w:rFonts w:ascii="Arial" w:hAnsi="Arial" w:cs="Arial"/>
          <w:sz w:val="18"/>
          <w:szCs w:val="18"/>
        </w:rPr>
        <w:t xml:space="preserve">Construction valued over $75 million must be referred to Risk Management Branch. The </w:t>
      </w:r>
      <w:r w:rsidRPr="006D5B72">
        <w:rPr>
          <w:rFonts w:ascii="Arial" w:hAnsi="Arial" w:cs="Arial"/>
          <w:i/>
          <w:sz w:val="18"/>
          <w:szCs w:val="18"/>
        </w:rPr>
        <w:t xml:space="preserve">Architect </w:t>
      </w:r>
      <w:r w:rsidRPr="006D5B72">
        <w:rPr>
          <w:rFonts w:ascii="Arial" w:hAnsi="Arial" w:cs="Arial"/>
          <w:sz w:val="18"/>
          <w:szCs w:val="18"/>
        </w:rPr>
        <w:t xml:space="preserve">may be required to insure against Professional (Errors and Omissions) Liability on a single </w:t>
      </w:r>
      <w:r w:rsidRPr="006D5B72">
        <w:rPr>
          <w:rFonts w:ascii="Arial" w:hAnsi="Arial" w:cs="Arial"/>
          <w:i/>
          <w:iCs/>
          <w:sz w:val="18"/>
          <w:szCs w:val="18"/>
        </w:rPr>
        <w:t>Project</w:t>
      </w:r>
      <w:r w:rsidRPr="006D5B72">
        <w:rPr>
          <w:rFonts w:ascii="Arial" w:hAnsi="Arial" w:cs="Arial"/>
          <w:sz w:val="18"/>
          <w:szCs w:val="18"/>
        </w:rPr>
        <w:t xml:space="preserve"> basis.</w:t>
      </w:r>
    </w:p>
    <w:p w14:paraId="6873D0CC" w14:textId="77777777" w:rsidR="0031536B" w:rsidRPr="006D5B72" w:rsidRDefault="0031536B" w:rsidP="00281621">
      <w:pPr>
        <w:pStyle w:val="Articles-Level1"/>
        <w:spacing w:before="0" w:after="0"/>
        <w:ind w:left="709" w:firstLine="0"/>
        <w:jc w:val="both"/>
        <w:rPr>
          <w:rFonts w:ascii="Arial" w:hAnsi="Arial" w:cs="Arial"/>
          <w:sz w:val="18"/>
          <w:szCs w:val="18"/>
        </w:rPr>
      </w:pPr>
    </w:p>
    <w:p w14:paraId="09C71260" w14:textId="1C85F51B" w:rsidR="00802F73" w:rsidRPr="006D5B72" w:rsidRDefault="00802F73" w:rsidP="00281621">
      <w:pPr>
        <w:pStyle w:val="BodyText"/>
        <w:spacing w:line="237" w:lineRule="auto"/>
        <w:ind w:left="709" w:right="149"/>
        <w:jc w:val="both"/>
      </w:pPr>
      <w:r w:rsidRPr="006D5B72">
        <w:t>The</w:t>
      </w:r>
      <w:r w:rsidR="001C5386" w:rsidRPr="006D5B72">
        <w:t xml:space="preserve"> </w:t>
      </w:r>
      <w:r w:rsidRPr="006D5B72">
        <w:rPr>
          <w:i/>
        </w:rPr>
        <w:t xml:space="preserve">Architect’s Consultant(s) </w:t>
      </w:r>
      <w:r w:rsidRPr="006D5B72">
        <w:t>shall maintain a minimum of</w:t>
      </w:r>
      <w:r w:rsidRPr="00B82F79">
        <w:t xml:space="preserve"> $250,000</w:t>
      </w:r>
      <w:r w:rsidR="006D5B72" w:rsidRPr="00B82F79">
        <w:rPr>
          <w:color w:val="FF0000"/>
        </w:rPr>
        <w:t xml:space="preserve"> </w:t>
      </w:r>
      <w:r w:rsidRPr="00B82F79">
        <w:t>Professional</w:t>
      </w:r>
      <w:r w:rsidRPr="006D5B72">
        <w:t xml:space="preserve"> (Errors and Omissions) Liability Insurance.</w:t>
      </w:r>
    </w:p>
    <w:p w14:paraId="7AEC53FA" w14:textId="77777777" w:rsidR="00356CBA" w:rsidRPr="006D5B72" w:rsidRDefault="00356CBA" w:rsidP="00281621">
      <w:pPr>
        <w:pStyle w:val="BodyText"/>
        <w:spacing w:line="237" w:lineRule="auto"/>
        <w:ind w:left="709" w:right="149"/>
        <w:jc w:val="both"/>
      </w:pPr>
    </w:p>
    <w:p w14:paraId="62C76A99" w14:textId="03096E3E" w:rsidR="00356CBA" w:rsidRPr="006D5B72" w:rsidRDefault="00356CBA" w:rsidP="00281621">
      <w:pPr>
        <w:pStyle w:val="BodyText"/>
        <w:spacing w:line="237" w:lineRule="auto"/>
        <w:ind w:left="709" w:right="149"/>
        <w:jc w:val="both"/>
      </w:pPr>
      <w:r w:rsidRPr="006D5B72">
        <w:t xml:space="preserve">This insurance shall be maintained continuously from commencement of </w:t>
      </w:r>
      <w:r w:rsidRPr="006D5B72">
        <w:rPr>
          <w:i/>
          <w:iCs/>
        </w:rPr>
        <w:t>Services</w:t>
      </w:r>
      <w:r w:rsidRPr="006D5B72">
        <w:t xml:space="preserve"> until contract completion.</w:t>
      </w:r>
    </w:p>
    <w:p w14:paraId="5AC2EB83" w14:textId="02D1F482" w:rsidR="006D5B72" w:rsidRPr="006D5B72" w:rsidRDefault="00323DCD" w:rsidP="006D5B72">
      <w:pPr>
        <w:tabs>
          <w:tab w:val="left" w:pos="709"/>
        </w:tabs>
        <w:spacing w:before="117"/>
        <w:ind w:left="709" w:right="150" w:hanging="425"/>
        <w:jc w:val="both"/>
        <w:rPr>
          <w:strike/>
          <w:sz w:val="18"/>
          <w:szCs w:val="18"/>
        </w:rPr>
      </w:pPr>
      <w:r w:rsidRPr="006D5B72">
        <w:rPr>
          <w:sz w:val="18"/>
          <w:szCs w:val="18"/>
        </w:rPr>
        <w:t>.</w:t>
      </w:r>
      <w:r w:rsidR="00666355" w:rsidRPr="006D5B72">
        <w:rPr>
          <w:sz w:val="18"/>
          <w:szCs w:val="18"/>
        </w:rPr>
        <w:t>5</w:t>
      </w:r>
      <w:r w:rsidR="00897769" w:rsidRPr="006D5B72">
        <w:rPr>
          <w:sz w:val="18"/>
          <w:szCs w:val="18"/>
        </w:rPr>
        <w:t xml:space="preserve">  </w:t>
      </w:r>
      <w:r w:rsidR="008930B6" w:rsidRPr="006D5B72">
        <w:rPr>
          <w:sz w:val="18"/>
          <w:szCs w:val="18"/>
        </w:rPr>
        <w:tab/>
      </w:r>
      <w:r w:rsidR="00DB24B3" w:rsidRPr="006D5B72">
        <w:rPr>
          <w:sz w:val="18"/>
          <w:szCs w:val="18"/>
        </w:rPr>
        <w:t>Automobile Liability</w:t>
      </w:r>
      <w:r w:rsidR="00DB24B3" w:rsidRPr="006D5B72">
        <w:rPr>
          <w:strike/>
          <w:sz w:val="18"/>
          <w:szCs w:val="18"/>
        </w:rPr>
        <w:t xml:space="preserve"> </w:t>
      </w:r>
      <w:r w:rsidR="00F332EF" w:rsidRPr="006D5B72">
        <w:rPr>
          <w:sz w:val="18"/>
          <w:szCs w:val="18"/>
        </w:rPr>
        <w:t xml:space="preserve">with respect to </w:t>
      </w:r>
      <w:r w:rsidRPr="006D5B72">
        <w:rPr>
          <w:sz w:val="18"/>
          <w:szCs w:val="18"/>
        </w:rPr>
        <w:t xml:space="preserve"> owned or leased vehicles used directly or indirectly in the performance of the</w:t>
      </w:r>
      <w:r w:rsidR="00356CBA" w:rsidRPr="006D5B72">
        <w:rPr>
          <w:i/>
          <w:iCs/>
          <w:strike/>
          <w:sz w:val="18"/>
          <w:szCs w:val="18"/>
        </w:rPr>
        <w:t xml:space="preserve"> </w:t>
      </w:r>
      <w:r w:rsidR="00356CBA" w:rsidRPr="006D5B72">
        <w:rPr>
          <w:i/>
          <w:iCs/>
          <w:sz w:val="18"/>
          <w:szCs w:val="18"/>
        </w:rPr>
        <w:t>Services</w:t>
      </w:r>
      <w:r w:rsidRPr="006D5B72">
        <w:rPr>
          <w:sz w:val="18"/>
          <w:szCs w:val="18"/>
        </w:rPr>
        <w:t xml:space="preserve">, subject to limits of not less than Two Million Dollars ($2,000,000) inclusive per occurrence. </w:t>
      </w:r>
      <w:r w:rsidR="00204FB9" w:rsidRPr="006D5B72">
        <w:rPr>
          <w:sz w:val="18"/>
          <w:szCs w:val="18"/>
        </w:rPr>
        <w:t xml:space="preserve"> </w:t>
      </w:r>
    </w:p>
    <w:p w14:paraId="4C7078AE" w14:textId="7DAF61C1" w:rsidR="00323DCD" w:rsidRPr="006D5B72" w:rsidRDefault="00323DCD" w:rsidP="00E50C25">
      <w:pPr>
        <w:tabs>
          <w:tab w:val="left" w:pos="709"/>
        </w:tabs>
        <w:spacing w:before="117"/>
        <w:ind w:left="709" w:right="150" w:hanging="425"/>
        <w:jc w:val="both"/>
        <w:rPr>
          <w:rFonts w:ascii="Calibri" w:hAnsi="Calibri" w:cs="Calibri"/>
          <w:sz w:val="21"/>
          <w:szCs w:val="21"/>
          <w:lang w:val="en-CA"/>
        </w:rPr>
      </w:pPr>
      <w:r w:rsidRPr="006D5B72">
        <w:rPr>
          <w:sz w:val="18"/>
          <w:szCs w:val="18"/>
        </w:rPr>
        <w:t>.</w:t>
      </w:r>
      <w:r w:rsidR="00666355" w:rsidRPr="006D5B72">
        <w:rPr>
          <w:sz w:val="18"/>
          <w:szCs w:val="18"/>
        </w:rPr>
        <w:t>6</w:t>
      </w:r>
      <w:r w:rsidR="00897769" w:rsidRPr="006D5B72">
        <w:rPr>
          <w:sz w:val="18"/>
          <w:szCs w:val="18"/>
        </w:rPr>
        <w:t xml:space="preserve">  </w:t>
      </w:r>
      <w:r w:rsidR="008930B6" w:rsidRPr="006D5B72">
        <w:rPr>
          <w:sz w:val="18"/>
          <w:szCs w:val="18"/>
        </w:rPr>
        <w:tab/>
      </w:r>
      <w:r w:rsidRPr="006D5B72">
        <w:rPr>
          <w:sz w:val="18"/>
          <w:szCs w:val="18"/>
        </w:rPr>
        <w:t xml:space="preserve">The </w:t>
      </w:r>
      <w:r w:rsidRPr="006D5B72">
        <w:rPr>
          <w:i/>
          <w:sz w:val="18"/>
          <w:szCs w:val="18"/>
        </w:rPr>
        <w:t>Architect</w:t>
      </w:r>
      <w:r w:rsidRPr="006D5B72">
        <w:rPr>
          <w:sz w:val="18"/>
          <w:szCs w:val="18"/>
        </w:rPr>
        <w:t xml:space="preserve"> shall cause its </w:t>
      </w:r>
      <w:r w:rsidRPr="006D5B72">
        <w:rPr>
          <w:i/>
          <w:iCs/>
          <w:sz w:val="18"/>
          <w:szCs w:val="18"/>
        </w:rPr>
        <w:t>Consultant</w:t>
      </w:r>
      <w:r w:rsidR="00356CBA" w:rsidRPr="006D5B72">
        <w:rPr>
          <w:i/>
          <w:iCs/>
          <w:sz w:val="18"/>
          <w:szCs w:val="18"/>
        </w:rPr>
        <w:t>(</w:t>
      </w:r>
      <w:r w:rsidRPr="006D5B72">
        <w:rPr>
          <w:i/>
          <w:iCs/>
          <w:sz w:val="18"/>
          <w:szCs w:val="18"/>
        </w:rPr>
        <w:t>s</w:t>
      </w:r>
      <w:r w:rsidR="00356CBA" w:rsidRPr="006D5B72">
        <w:rPr>
          <w:i/>
          <w:iCs/>
          <w:sz w:val="18"/>
          <w:szCs w:val="18"/>
        </w:rPr>
        <w:t>)</w:t>
      </w:r>
      <w:r w:rsidRPr="006D5B72">
        <w:rPr>
          <w:sz w:val="18"/>
          <w:szCs w:val="18"/>
        </w:rPr>
        <w:t xml:space="preserve"> to purchase and maintain insurance appropriate to the scope and nature of the </w:t>
      </w:r>
      <w:r w:rsidRPr="006D5B72">
        <w:rPr>
          <w:i/>
          <w:iCs/>
          <w:sz w:val="18"/>
          <w:szCs w:val="18"/>
        </w:rPr>
        <w:t>Consultant’s</w:t>
      </w:r>
      <w:r w:rsidRPr="006D5B72">
        <w:rPr>
          <w:sz w:val="18"/>
          <w:szCs w:val="18"/>
        </w:rPr>
        <w:t xml:space="preserve"> obligations.</w:t>
      </w:r>
    </w:p>
    <w:p w14:paraId="6F1632D4" w14:textId="067DBF59" w:rsidR="00B55850" w:rsidRPr="006D5B72" w:rsidRDefault="005E02D6" w:rsidP="00E50C25">
      <w:pPr>
        <w:tabs>
          <w:tab w:val="left" w:pos="709"/>
        </w:tabs>
        <w:spacing w:before="117"/>
        <w:ind w:left="709" w:right="150" w:hanging="425"/>
        <w:jc w:val="both"/>
        <w:rPr>
          <w:sz w:val="18"/>
        </w:rPr>
      </w:pPr>
      <w:r w:rsidRPr="006D5B72">
        <w:rPr>
          <w:sz w:val="18"/>
          <w:szCs w:val="18"/>
        </w:rPr>
        <w:t>.</w:t>
      </w:r>
      <w:r w:rsidR="00666355" w:rsidRPr="006D5B72">
        <w:rPr>
          <w:sz w:val="18"/>
          <w:szCs w:val="18"/>
        </w:rPr>
        <w:t>7</w:t>
      </w:r>
      <w:r w:rsidRPr="006D5B72">
        <w:rPr>
          <w:sz w:val="18"/>
          <w:szCs w:val="18"/>
        </w:rPr>
        <w:t xml:space="preserve"> </w:t>
      </w:r>
      <w:r w:rsidR="00B071A9" w:rsidRPr="006D5B72">
        <w:rPr>
          <w:sz w:val="18"/>
          <w:szCs w:val="18"/>
        </w:rPr>
        <w:t xml:space="preserve"> </w:t>
      </w:r>
      <w:r w:rsidR="008930B6" w:rsidRPr="006D5B72">
        <w:rPr>
          <w:sz w:val="18"/>
          <w:szCs w:val="18"/>
        </w:rPr>
        <w:tab/>
      </w:r>
      <w:r w:rsidRPr="006D5B72">
        <w:rPr>
          <w:sz w:val="18"/>
          <w:szCs w:val="18"/>
        </w:rPr>
        <w:t>All insurance described in GC10.</w:t>
      </w:r>
      <w:r w:rsidR="00E4505F" w:rsidRPr="006D5B72">
        <w:rPr>
          <w:sz w:val="18"/>
          <w:szCs w:val="18"/>
        </w:rPr>
        <w:t>1</w:t>
      </w:r>
      <w:r w:rsidRPr="006D5B72">
        <w:rPr>
          <w:sz w:val="18"/>
          <w:szCs w:val="18"/>
        </w:rPr>
        <w:t>.1</w:t>
      </w:r>
      <w:r w:rsidR="0026449B" w:rsidRPr="006D5B72">
        <w:rPr>
          <w:sz w:val="18"/>
          <w:szCs w:val="18"/>
        </w:rPr>
        <w:t>, GC10.</w:t>
      </w:r>
      <w:r w:rsidR="00E4505F" w:rsidRPr="006D5B72">
        <w:rPr>
          <w:sz w:val="18"/>
          <w:szCs w:val="18"/>
        </w:rPr>
        <w:t>1</w:t>
      </w:r>
      <w:r w:rsidR="0026449B" w:rsidRPr="006D5B72">
        <w:rPr>
          <w:sz w:val="18"/>
          <w:szCs w:val="18"/>
        </w:rPr>
        <w:t>.2</w:t>
      </w:r>
      <w:r w:rsidR="005A7CEE" w:rsidRPr="006D5B72">
        <w:rPr>
          <w:sz w:val="18"/>
          <w:szCs w:val="18"/>
        </w:rPr>
        <w:t>, GC10.</w:t>
      </w:r>
      <w:r w:rsidR="00E4505F" w:rsidRPr="006D5B72">
        <w:rPr>
          <w:sz w:val="18"/>
          <w:szCs w:val="18"/>
        </w:rPr>
        <w:t>1</w:t>
      </w:r>
      <w:r w:rsidR="005A7CEE" w:rsidRPr="006D5B72">
        <w:rPr>
          <w:sz w:val="18"/>
          <w:szCs w:val="18"/>
        </w:rPr>
        <w:t>.3</w:t>
      </w:r>
      <w:r w:rsidRPr="006D5B72">
        <w:rPr>
          <w:sz w:val="18"/>
          <w:szCs w:val="18"/>
        </w:rPr>
        <w:t xml:space="preserve"> </w:t>
      </w:r>
      <w:r w:rsidR="00F26617" w:rsidRPr="006D5B72">
        <w:rPr>
          <w:sz w:val="18"/>
          <w:szCs w:val="18"/>
        </w:rPr>
        <w:t xml:space="preserve"> and GC10.</w:t>
      </w:r>
      <w:r w:rsidR="00E4505F" w:rsidRPr="006D5B72">
        <w:rPr>
          <w:sz w:val="18"/>
          <w:szCs w:val="18"/>
        </w:rPr>
        <w:t>1</w:t>
      </w:r>
      <w:r w:rsidR="00F26617" w:rsidRPr="006D5B72">
        <w:rPr>
          <w:sz w:val="18"/>
          <w:szCs w:val="18"/>
        </w:rPr>
        <w:t>.4</w:t>
      </w:r>
      <w:r w:rsidR="00E4505F" w:rsidRPr="006D5B72">
        <w:rPr>
          <w:sz w:val="18"/>
          <w:szCs w:val="18"/>
        </w:rPr>
        <w:t xml:space="preserve"> </w:t>
      </w:r>
      <w:r w:rsidRPr="006D5B72">
        <w:rPr>
          <w:sz w:val="18"/>
          <w:szCs w:val="18"/>
        </w:rPr>
        <w:t>above must</w:t>
      </w:r>
      <w:r w:rsidR="00C826AD" w:rsidRPr="006D5B72">
        <w:rPr>
          <w:sz w:val="18"/>
        </w:rPr>
        <w:t>:</w:t>
      </w:r>
    </w:p>
    <w:p w14:paraId="41A8F30A" w14:textId="77777777" w:rsidR="00B55850" w:rsidRPr="006D5B72" w:rsidRDefault="00C826AD" w:rsidP="00281621">
      <w:pPr>
        <w:pStyle w:val="ListParagraph"/>
        <w:numPr>
          <w:ilvl w:val="1"/>
          <w:numId w:val="4"/>
        </w:numPr>
        <w:tabs>
          <w:tab w:val="left" w:pos="1134"/>
        </w:tabs>
        <w:spacing w:before="116"/>
        <w:ind w:left="709" w:firstLine="0"/>
        <w:jc w:val="both"/>
        <w:rPr>
          <w:sz w:val="18"/>
        </w:rPr>
      </w:pPr>
      <w:r w:rsidRPr="006D5B72">
        <w:rPr>
          <w:sz w:val="18"/>
        </w:rPr>
        <w:t>be primary;</w:t>
      </w:r>
      <w:r w:rsidRPr="006D5B72">
        <w:rPr>
          <w:spacing w:val="-1"/>
          <w:sz w:val="18"/>
        </w:rPr>
        <w:t xml:space="preserve"> </w:t>
      </w:r>
      <w:r w:rsidRPr="006D5B72">
        <w:rPr>
          <w:sz w:val="18"/>
        </w:rPr>
        <w:t>and</w:t>
      </w:r>
    </w:p>
    <w:p w14:paraId="0980A293" w14:textId="692FFFAF" w:rsidR="00B55850" w:rsidRPr="006D5B72" w:rsidRDefault="00C826AD" w:rsidP="00281621">
      <w:pPr>
        <w:pStyle w:val="ListParagraph"/>
        <w:numPr>
          <w:ilvl w:val="1"/>
          <w:numId w:val="4"/>
        </w:numPr>
        <w:tabs>
          <w:tab w:val="left" w:pos="1134"/>
        </w:tabs>
        <w:spacing w:before="116"/>
        <w:ind w:left="709" w:firstLine="0"/>
        <w:jc w:val="both"/>
        <w:rPr>
          <w:sz w:val="18"/>
        </w:rPr>
      </w:pPr>
      <w:r w:rsidRPr="006D5B72">
        <w:rPr>
          <w:sz w:val="18"/>
        </w:rPr>
        <w:t>not require the sharing of any loss by any insurer of the</w:t>
      </w:r>
      <w:r w:rsidRPr="006D5B72">
        <w:rPr>
          <w:spacing w:val="3"/>
          <w:sz w:val="18"/>
        </w:rPr>
        <w:t xml:space="preserve"> </w:t>
      </w:r>
      <w:r w:rsidRPr="006D5B72">
        <w:rPr>
          <w:i/>
          <w:sz w:val="18"/>
        </w:rPr>
        <w:t>Client</w:t>
      </w:r>
      <w:r w:rsidRPr="006D5B72">
        <w:rPr>
          <w:sz w:val="18"/>
        </w:rPr>
        <w:t>.</w:t>
      </w:r>
    </w:p>
    <w:p w14:paraId="5BE397D3" w14:textId="2BE795D3" w:rsidR="005E02D6" w:rsidRPr="006D5B72" w:rsidRDefault="005E02D6" w:rsidP="00E50C25">
      <w:pPr>
        <w:tabs>
          <w:tab w:val="left" w:pos="709"/>
        </w:tabs>
        <w:spacing w:before="117"/>
        <w:ind w:left="709" w:right="150" w:hanging="425"/>
        <w:jc w:val="both"/>
        <w:rPr>
          <w:sz w:val="18"/>
          <w:szCs w:val="18"/>
        </w:rPr>
      </w:pPr>
      <w:r>
        <w:rPr>
          <w:sz w:val="18"/>
          <w:szCs w:val="18"/>
        </w:rPr>
        <w:t>.</w:t>
      </w:r>
      <w:r w:rsidR="005A7CEE">
        <w:rPr>
          <w:sz w:val="18"/>
          <w:szCs w:val="18"/>
        </w:rPr>
        <w:t>8</w:t>
      </w:r>
      <w:r w:rsidR="0026449B">
        <w:rPr>
          <w:sz w:val="18"/>
          <w:szCs w:val="18"/>
        </w:rPr>
        <w:t xml:space="preserve"> </w:t>
      </w:r>
      <w:r w:rsidR="000D0A67">
        <w:rPr>
          <w:sz w:val="18"/>
          <w:szCs w:val="18"/>
        </w:rPr>
        <w:t xml:space="preserve"> </w:t>
      </w:r>
      <w:r w:rsidR="008930B6">
        <w:rPr>
          <w:sz w:val="18"/>
          <w:szCs w:val="18"/>
        </w:rPr>
        <w:tab/>
      </w:r>
      <w:r>
        <w:rPr>
          <w:sz w:val="18"/>
          <w:szCs w:val="18"/>
        </w:rPr>
        <w:t xml:space="preserve">The </w:t>
      </w:r>
      <w:r w:rsidRPr="006D5B72">
        <w:rPr>
          <w:sz w:val="18"/>
          <w:szCs w:val="18"/>
        </w:rPr>
        <w:t xml:space="preserve">Architect shall provide the </w:t>
      </w:r>
      <w:r w:rsidRPr="006D5B72">
        <w:rPr>
          <w:i/>
          <w:iCs/>
          <w:sz w:val="18"/>
          <w:szCs w:val="18"/>
        </w:rPr>
        <w:t>Client</w:t>
      </w:r>
      <w:r w:rsidRPr="006D5B72">
        <w:rPr>
          <w:sz w:val="18"/>
          <w:szCs w:val="18"/>
        </w:rPr>
        <w:t xml:space="preserve"> with proof of insurance for those insurances required to be provided by the </w:t>
      </w:r>
      <w:r w:rsidRPr="006D5B72">
        <w:rPr>
          <w:i/>
          <w:sz w:val="18"/>
          <w:szCs w:val="18"/>
        </w:rPr>
        <w:t>Architect</w:t>
      </w:r>
      <w:r w:rsidRPr="006D5B72">
        <w:rPr>
          <w:sz w:val="18"/>
          <w:szCs w:val="18"/>
        </w:rPr>
        <w:t xml:space="preserve"> prior to the commencement of the </w:t>
      </w:r>
      <w:r w:rsidR="00CA41AF" w:rsidRPr="006D5B72">
        <w:rPr>
          <w:sz w:val="18"/>
          <w:szCs w:val="18"/>
        </w:rPr>
        <w:t>contract</w:t>
      </w:r>
      <w:r w:rsidR="00497E5E" w:rsidRPr="006D5B72">
        <w:rPr>
          <w:sz w:val="18"/>
          <w:szCs w:val="18"/>
        </w:rPr>
        <w:t xml:space="preserve"> </w:t>
      </w:r>
      <w:r w:rsidRPr="006D5B72">
        <w:rPr>
          <w:sz w:val="18"/>
          <w:szCs w:val="18"/>
        </w:rPr>
        <w:t xml:space="preserve">in the form of a completed certificate of insurance. </w:t>
      </w:r>
      <w:r w:rsidR="008930B6" w:rsidRPr="006D5B72">
        <w:rPr>
          <w:sz w:val="18"/>
          <w:szCs w:val="18"/>
        </w:rPr>
        <w:t xml:space="preserve"> </w:t>
      </w:r>
      <w:r w:rsidRPr="006D5B72">
        <w:rPr>
          <w:sz w:val="18"/>
          <w:szCs w:val="18"/>
        </w:rPr>
        <w:t xml:space="preserve">The </w:t>
      </w:r>
      <w:r w:rsidRPr="006D5B72">
        <w:rPr>
          <w:i/>
          <w:sz w:val="18"/>
          <w:szCs w:val="18"/>
        </w:rPr>
        <w:t xml:space="preserve">Architect </w:t>
      </w:r>
      <w:r w:rsidRPr="006D5B72">
        <w:rPr>
          <w:sz w:val="18"/>
          <w:szCs w:val="18"/>
        </w:rPr>
        <w:t xml:space="preserve">shall also provide a certified copy of any required policies to the </w:t>
      </w:r>
      <w:r w:rsidRPr="006D5B72">
        <w:rPr>
          <w:i/>
          <w:sz w:val="18"/>
          <w:szCs w:val="18"/>
        </w:rPr>
        <w:t xml:space="preserve">Client </w:t>
      </w:r>
      <w:r w:rsidRPr="006D5B72">
        <w:rPr>
          <w:sz w:val="18"/>
          <w:szCs w:val="18"/>
        </w:rPr>
        <w:t>upon request.</w:t>
      </w:r>
    </w:p>
    <w:p w14:paraId="390680A8" w14:textId="19DCDD1C" w:rsidR="005E02D6" w:rsidRPr="006D5B72" w:rsidRDefault="005E02D6" w:rsidP="00E50C25">
      <w:pPr>
        <w:tabs>
          <w:tab w:val="left" w:pos="709"/>
        </w:tabs>
        <w:spacing w:before="117"/>
        <w:ind w:left="709" w:right="150" w:hanging="425"/>
        <w:jc w:val="both"/>
        <w:rPr>
          <w:sz w:val="18"/>
          <w:szCs w:val="18"/>
        </w:rPr>
      </w:pPr>
      <w:r w:rsidRPr="006D5B72">
        <w:rPr>
          <w:sz w:val="18"/>
          <w:szCs w:val="18"/>
        </w:rPr>
        <w:t>.</w:t>
      </w:r>
      <w:r w:rsidR="00666355" w:rsidRPr="006D5B72">
        <w:rPr>
          <w:sz w:val="18"/>
          <w:szCs w:val="18"/>
        </w:rPr>
        <w:t>9</w:t>
      </w:r>
      <w:r w:rsidRPr="006D5B72">
        <w:rPr>
          <w:sz w:val="18"/>
          <w:szCs w:val="18"/>
        </w:rPr>
        <w:tab/>
        <w:t xml:space="preserve">The </w:t>
      </w:r>
      <w:r w:rsidRPr="006D5B72">
        <w:rPr>
          <w:i/>
          <w:iCs/>
          <w:sz w:val="18"/>
          <w:szCs w:val="18"/>
        </w:rPr>
        <w:t xml:space="preserve">Architect </w:t>
      </w:r>
      <w:r w:rsidRPr="006D5B72">
        <w:rPr>
          <w:sz w:val="18"/>
          <w:szCs w:val="18"/>
        </w:rPr>
        <w:t>shall provide, maintain and pay for any additional insurance which they are required to provide by law or which they consider necessary.</w:t>
      </w:r>
    </w:p>
    <w:p w14:paraId="615810E8" w14:textId="77777777" w:rsidR="00497E5E" w:rsidRDefault="00497E5E" w:rsidP="00E50C25">
      <w:pPr>
        <w:tabs>
          <w:tab w:val="left" w:pos="709"/>
        </w:tabs>
        <w:spacing w:before="117"/>
        <w:ind w:left="709" w:right="150" w:hanging="425"/>
        <w:jc w:val="both"/>
        <w:rPr>
          <w:sz w:val="18"/>
          <w:szCs w:val="18"/>
        </w:rPr>
      </w:pPr>
    </w:p>
    <w:p w14:paraId="3220F489" w14:textId="77777777" w:rsidR="00497E5E" w:rsidRPr="006D5B72" w:rsidRDefault="00497E5E" w:rsidP="00497E5E">
      <w:pPr>
        <w:pStyle w:val="NumB2"/>
        <w:widowControl w:val="0"/>
        <w:numPr>
          <w:ilvl w:val="0"/>
          <w:numId w:val="0"/>
        </w:numPr>
        <w:tabs>
          <w:tab w:val="left" w:pos="567"/>
        </w:tabs>
        <w:autoSpaceDE w:val="0"/>
        <w:autoSpaceDN w:val="0"/>
        <w:adjustRightInd w:val="0"/>
        <w:spacing w:before="0"/>
        <w:ind w:left="709" w:hanging="709"/>
        <w:jc w:val="left"/>
        <w:rPr>
          <w:rFonts w:ascii="Arial" w:eastAsia="Arial" w:hAnsi="Arial" w:cs="Arial"/>
          <w:b/>
          <w:bCs/>
          <w:color w:val="FF0000"/>
          <w:sz w:val="18"/>
          <w:szCs w:val="18"/>
          <w:lang w:val="en-US"/>
        </w:rPr>
      </w:pPr>
      <w:r w:rsidRPr="00CF6C9F">
        <w:rPr>
          <w:rFonts w:eastAsia="Arial"/>
          <w:b/>
          <w:bCs/>
          <w:color w:val="FF0000"/>
          <w:sz w:val="20"/>
          <w:szCs w:val="20"/>
          <w:highlight w:val="yellow"/>
          <w:lang w:val="en-US"/>
        </w:rPr>
        <w:t>[</w:t>
      </w:r>
      <w:r w:rsidRPr="006D5B72">
        <w:rPr>
          <w:rFonts w:ascii="Arial" w:eastAsia="Arial" w:hAnsi="Arial" w:cs="Arial"/>
          <w:b/>
          <w:bCs/>
          <w:color w:val="FF0000"/>
          <w:sz w:val="18"/>
          <w:szCs w:val="18"/>
          <w:highlight w:val="yellow"/>
          <w:lang w:val="en-US"/>
        </w:rPr>
        <w:t>Delete GC 10.2 in its entirety if the “Services” are not leading to construction]</w:t>
      </w:r>
    </w:p>
    <w:p w14:paraId="7DA4B0D6" w14:textId="77777777" w:rsidR="00497E5E" w:rsidRPr="006D5B72" w:rsidRDefault="00497E5E" w:rsidP="00497E5E">
      <w:pPr>
        <w:tabs>
          <w:tab w:val="left" w:pos="709"/>
        </w:tabs>
        <w:spacing w:before="117"/>
        <w:ind w:right="150"/>
        <w:jc w:val="both"/>
        <w:rPr>
          <w:sz w:val="18"/>
          <w:szCs w:val="18"/>
        </w:rPr>
      </w:pPr>
    </w:p>
    <w:p w14:paraId="55B6B267" w14:textId="79132B83" w:rsidR="00B55850" w:rsidRPr="00F93BA4" w:rsidRDefault="005E02D6" w:rsidP="008A009A">
      <w:pPr>
        <w:pStyle w:val="ListParagraph"/>
        <w:numPr>
          <w:ilvl w:val="1"/>
          <w:numId w:val="35"/>
        </w:numPr>
        <w:spacing w:before="120"/>
        <w:ind w:left="709" w:right="150" w:hanging="709"/>
        <w:rPr>
          <w:sz w:val="18"/>
        </w:rPr>
      </w:pPr>
      <w:r w:rsidRPr="00F93BA4">
        <w:rPr>
          <w:sz w:val="18"/>
          <w:szCs w:val="18"/>
        </w:rPr>
        <w:t>For projects with an estimated project cost of $</w:t>
      </w:r>
      <w:r w:rsidR="006D5B72" w:rsidRPr="00F93BA4">
        <w:rPr>
          <w:sz w:val="18"/>
          <w:szCs w:val="18"/>
        </w:rPr>
        <w:t>5</w:t>
      </w:r>
      <w:r w:rsidRPr="00F93BA4">
        <w:rPr>
          <w:sz w:val="18"/>
          <w:szCs w:val="18"/>
        </w:rPr>
        <w:t>,000,000 or greater, the</w:t>
      </w:r>
      <w:r w:rsidR="00C826AD" w:rsidRPr="00F93BA4">
        <w:rPr>
          <w:sz w:val="18"/>
        </w:rPr>
        <w:t xml:space="preserve"> </w:t>
      </w:r>
      <w:r w:rsidR="00C826AD" w:rsidRPr="00F93BA4">
        <w:rPr>
          <w:i/>
          <w:sz w:val="18"/>
        </w:rPr>
        <w:t xml:space="preserve">Client </w:t>
      </w:r>
      <w:r w:rsidR="00C826AD" w:rsidRPr="00F93BA4">
        <w:rPr>
          <w:sz w:val="18"/>
        </w:rPr>
        <w:t xml:space="preserve">shall purchase and maintain for its own benefit, as well as for the benefit of the </w:t>
      </w:r>
      <w:r w:rsidR="00C826AD" w:rsidRPr="00F93BA4">
        <w:rPr>
          <w:i/>
          <w:sz w:val="18"/>
        </w:rPr>
        <w:t xml:space="preserve">Architect </w:t>
      </w:r>
      <w:r w:rsidR="00C826AD" w:rsidRPr="00F93BA4">
        <w:rPr>
          <w:sz w:val="18"/>
        </w:rPr>
        <w:t>and</w:t>
      </w:r>
      <w:r w:rsidR="000D0A67" w:rsidRPr="00F93BA4">
        <w:rPr>
          <w:sz w:val="18"/>
        </w:rPr>
        <w:t xml:space="preserve"> </w:t>
      </w:r>
      <w:r w:rsidR="00542677" w:rsidRPr="00F93BA4">
        <w:rPr>
          <w:sz w:val="18"/>
        </w:rPr>
        <w:t xml:space="preserve">its </w:t>
      </w:r>
      <w:r w:rsidR="00C826AD" w:rsidRPr="00F93BA4">
        <w:rPr>
          <w:i/>
          <w:sz w:val="18"/>
        </w:rPr>
        <w:t>Consultant</w:t>
      </w:r>
      <w:r w:rsidR="00497E5E" w:rsidRPr="00F93BA4">
        <w:rPr>
          <w:i/>
          <w:sz w:val="18"/>
        </w:rPr>
        <w:t>(</w:t>
      </w:r>
      <w:r w:rsidR="00C826AD" w:rsidRPr="00F93BA4">
        <w:rPr>
          <w:i/>
          <w:sz w:val="18"/>
        </w:rPr>
        <w:t>s</w:t>
      </w:r>
      <w:r w:rsidR="00497E5E" w:rsidRPr="00F93BA4">
        <w:rPr>
          <w:i/>
          <w:sz w:val="18"/>
        </w:rPr>
        <w:t>)</w:t>
      </w:r>
      <w:r w:rsidR="00C826AD" w:rsidRPr="00F93BA4">
        <w:rPr>
          <w:sz w:val="18"/>
        </w:rPr>
        <w:t>:</w:t>
      </w:r>
    </w:p>
    <w:p w14:paraId="6CB45C1D" w14:textId="77777777" w:rsidR="00CA5472" w:rsidRPr="00F93BA4" w:rsidRDefault="00CA5472" w:rsidP="008A009A">
      <w:pPr>
        <w:pStyle w:val="ListParagraph"/>
        <w:tabs>
          <w:tab w:val="left" w:pos="1273"/>
          <w:tab w:val="left" w:pos="1274"/>
        </w:tabs>
        <w:ind w:left="857" w:right="150" w:firstLine="0"/>
        <w:rPr>
          <w:sz w:val="18"/>
        </w:rPr>
      </w:pPr>
    </w:p>
    <w:p w14:paraId="44797098" w14:textId="5C08A1C6" w:rsidR="00344B6E" w:rsidRPr="00F93BA4" w:rsidRDefault="00F93BA4" w:rsidP="004010E6">
      <w:pPr>
        <w:pStyle w:val="Articles-Level1"/>
        <w:spacing w:before="0"/>
        <w:ind w:left="1134" w:hanging="567"/>
        <w:jc w:val="both"/>
        <w:rPr>
          <w:rFonts w:ascii="Arial" w:hAnsi="Arial" w:cs="Arial"/>
          <w:strike/>
          <w:color w:val="FF0000"/>
          <w:sz w:val="18"/>
          <w:szCs w:val="18"/>
        </w:rPr>
      </w:pPr>
      <w:bookmarkStart w:id="10" w:name="_Hlk160442938"/>
      <w:r w:rsidRPr="00F93BA4">
        <w:rPr>
          <w:rFonts w:ascii="Arial" w:hAnsi="Arial" w:cs="Arial"/>
          <w:color w:val="FF0000"/>
          <w:sz w:val="18"/>
          <w:szCs w:val="18"/>
        </w:rPr>
        <w:t>.1</w:t>
      </w:r>
      <w:r w:rsidRPr="00F93BA4">
        <w:rPr>
          <w:rFonts w:ascii="Arial" w:hAnsi="Arial" w:cs="Arial"/>
          <w:color w:val="FF0000"/>
          <w:sz w:val="18"/>
          <w:szCs w:val="18"/>
        </w:rPr>
        <w:tab/>
      </w:r>
      <w:r w:rsidR="00497E5E" w:rsidRPr="00F93BA4">
        <w:rPr>
          <w:rFonts w:ascii="Arial" w:hAnsi="Arial" w:cs="Arial"/>
          <w:color w:val="FF0000"/>
          <w:sz w:val="18"/>
          <w:szCs w:val="18"/>
        </w:rPr>
        <w:t>Commercial General Liability – Wrap Up Insurance</w:t>
      </w:r>
      <w:r w:rsidR="00497E5E" w:rsidRPr="00F93BA4">
        <w:rPr>
          <w:rFonts w:ascii="Calibri" w:hAnsi="Calibri" w:cs="Calibri"/>
          <w:color w:val="FF0000"/>
          <w:sz w:val="20"/>
        </w:rPr>
        <w:t xml:space="preserve"> </w:t>
      </w:r>
      <w:bookmarkEnd w:id="10"/>
      <w:r w:rsidR="005E02D6" w:rsidRPr="00F93BA4">
        <w:rPr>
          <w:rFonts w:ascii="Arial" w:hAnsi="Arial" w:cs="Arial"/>
          <w:color w:val="FF0000"/>
          <w:sz w:val="18"/>
          <w:szCs w:val="18"/>
        </w:rPr>
        <w:t>with a limit of not less than Ten Million Dollars</w:t>
      </w:r>
      <w:r w:rsidRPr="00F93BA4">
        <w:rPr>
          <w:rFonts w:ascii="Arial" w:hAnsi="Arial" w:cs="Arial"/>
          <w:color w:val="FF0000"/>
          <w:sz w:val="18"/>
          <w:szCs w:val="18"/>
        </w:rPr>
        <w:tab/>
      </w:r>
      <w:r w:rsidR="005E02D6" w:rsidRPr="00F93BA4">
        <w:rPr>
          <w:rFonts w:ascii="Arial" w:hAnsi="Arial" w:cs="Arial"/>
          <w:color w:val="FF0000"/>
          <w:sz w:val="18"/>
          <w:szCs w:val="18"/>
        </w:rPr>
        <w:t xml:space="preserve"> ($10,000,000), inclusive per occurrence, and not less than Ten Million Dollars ($10,000,000) general aggregate for</w:t>
      </w:r>
      <w:r w:rsidR="00497E5E" w:rsidRPr="00F93BA4">
        <w:rPr>
          <w:rFonts w:ascii="Arial" w:hAnsi="Arial" w:cs="Arial"/>
          <w:color w:val="FF0000"/>
          <w:sz w:val="18"/>
          <w:szCs w:val="18"/>
        </w:rPr>
        <w:t xml:space="preserve"> third party</w:t>
      </w:r>
      <w:r w:rsidR="005E02D6" w:rsidRPr="00F93BA4">
        <w:rPr>
          <w:rFonts w:ascii="Arial" w:hAnsi="Arial" w:cs="Arial"/>
          <w:color w:val="FF0000"/>
          <w:sz w:val="18"/>
          <w:szCs w:val="18"/>
        </w:rPr>
        <w:t xml:space="preserve"> bodily injury, death, and damage to property including loss of use thereof, product/completed operations liability with a limit of not less than Ten Million Dollars ($10,000,000) aggregate. </w:t>
      </w:r>
      <w:r w:rsidR="00382E79" w:rsidRPr="00F93BA4">
        <w:rPr>
          <w:rFonts w:ascii="Arial" w:hAnsi="Arial" w:cs="Arial"/>
          <w:color w:val="FF0000"/>
          <w:sz w:val="18"/>
          <w:szCs w:val="18"/>
        </w:rPr>
        <w:t xml:space="preserve"> </w:t>
      </w:r>
      <w:r w:rsidR="005E02D6" w:rsidRPr="00F93BA4">
        <w:rPr>
          <w:rFonts w:ascii="Arial" w:hAnsi="Arial" w:cs="Arial"/>
          <w:color w:val="FF0000"/>
          <w:sz w:val="18"/>
          <w:szCs w:val="18"/>
        </w:rPr>
        <w:t xml:space="preserve">The insurance shall cover the </w:t>
      </w:r>
      <w:r w:rsidR="005E02D6" w:rsidRPr="00F93BA4">
        <w:rPr>
          <w:rFonts w:ascii="Arial" w:hAnsi="Arial" w:cs="Arial"/>
          <w:i/>
          <w:iCs/>
          <w:color w:val="FF0000"/>
          <w:sz w:val="18"/>
          <w:szCs w:val="18"/>
        </w:rPr>
        <w:t>Client</w:t>
      </w:r>
      <w:r w:rsidR="005E02D6" w:rsidRPr="00F93BA4">
        <w:rPr>
          <w:rFonts w:ascii="Arial" w:hAnsi="Arial" w:cs="Arial"/>
          <w:color w:val="FF0000"/>
          <w:sz w:val="18"/>
          <w:szCs w:val="18"/>
        </w:rPr>
        <w:t xml:space="preserve">, </w:t>
      </w:r>
      <w:r w:rsidR="00497E5E" w:rsidRPr="00F93BA4">
        <w:rPr>
          <w:rFonts w:ascii="Arial" w:hAnsi="Arial" w:cs="Arial"/>
          <w:i/>
          <w:iCs/>
          <w:color w:val="FF0000"/>
          <w:sz w:val="18"/>
          <w:szCs w:val="18"/>
        </w:rPr>
        <w:t>Constructor</w:t>
      </w:r>
      <w:r w:rsidR="005E02D6" w:rsidRPr="00F93BA4">
        <w:rPr>
          <w:rFonts w:ascii="Arial" w:hAnsi="Arial" w:cs="Arial"/>
          <w:color w:val="FF0000"/>
          <w:sz w:val="18"/>
          <w:szCs w:val="18"/>
        </w:rPr>
        <w:t xml:space="preserve">, </w:t>
      </w:r>
      <w:r w:rsidR="005E02D6" w:rsidRPr="00F93BA4">
        <w:rPr>
          <w:rFonts w:ascii="Arial" w:hAnsi="Arial" w:cs="Arial"/>
          <w:i/>
          <w:iCs/>
          <w:color w:val="FF0000"/>
          <w:sz w:val="18"/>
          <w:szCs w:val="18"/>
        </w:rPr>
        <w:t>Architect</w:t>
      </w:r>
      <w:r w:rsidR="00497E5E" w:rsidRPr="00F93BA4">
        <w:rPr>
          <w:rFonts w:ascii="Arial" w:hAnsi="Arial" w:cs="Arial"/>
          <w:i/>
          <w:iCs/>
          <w:color w:val="FF0000"/>
          <w:sz w:val="18"/>
          <w:szCs w:val="18"/>
        </w:rPr>
        <w:t>(</w:t>
      </w:r>
      <w:r w:rsidR="005E02D6" w:rsidRPr="00F93BA4">
        <w:rPr>
          <w:rFonts w:ascii="Arial" w:hAnsi="Arial" w:cs="Arial"/>
          <w:i/>
          <w:iCs/>
          <w:color w:val="FF0000"/>
          <w:sz w:val="18"/>
          <w:szCs w:val="18"/>
        </w:rPr>
        <w:t>s</w:t>
      </w:r>
      <w:r w:rsidR="00497E5E" w:rsidRPr="00F93BA4">
        <w:rPr>
          <w:rFonts w:ascii="Arial" w:hAnsi="Arial" w:cs="Arial"/>
          <w:i/>
          <w:iCs/>
          <w:color w:val="FF0000"/>
          <w:sz w:val="18"/>
          <w:szCs w:val="18"/>
        </w:rPr>
        <w:t>)</w:t>
      </w:r>
      <w:r w:rsidR="005E02D6" w:rsidRPr="00F93BA4">
        <w:rPr>
          <w:rFonts w:ascii="Arial" w:hAnsi="Arial" w:cs="Arial"/>
          <w:i/>
          <w:iCs/>
          <w:color w:val="FF0000"/>
          <w:sz w:val="18"/>
          <w:szCs w:val="18"/>
        </w:rPr>
        <w:t>,</w:t>
      </w:r>
      <w:r w:rsidR="005E02D6" w:rsidRPr="00F93BA4">
        <w:rPr>
          <w:rFonts w:ascii="Arial" w:hAnsi="Arial" w:cs="Arial"/>
          <w:color w:val="FF0000"/>
          <w:sz w:val="18"/>
          <w:szCs w:val="18"/>
        </w:rPr>
        <w:t xml:space="preserve"> </w:t>
      </w:r>
      <w:r w:rsidR="005E02D6" w:rsidRPr="00F93BA4">
        <w:rPr>
          <w:rFonts w:ascii="Arial" w:hAnsi="Arial" w:cs="Arial"/>
          <w:i/>
          <w:iCs/>
          <w:color w:val="FF0000"/>
          <w:sz w:val="18"/>
          <w:szCs w:val="18"/>
        </w:rPr>
        <w:t>Consultant</w:t>
      </w:r>
      <w:r w:rsidR="00497E5E" w:rsidRPr="00F93BA4">
        <w:rPr>
          <w:rFonts w:ascii="Arial" w:hAnsi="Arial" w:cs="Arial"/>
          <w:i/>
          <w:iCs/>
          <w:color w:val="FF0000"/>
          <w:sz w:val="18"/>
          <w:szCs w:val="18"/>
        </w:rPr>
        <w:t>(</w:t>
      </w:r>
      <w:r w:rsidR="005E02D6" w:rsidRPr="00F93BA4">
        <w:rPr>
          <w:rFonts w:ascii="Arial" w:hAnsi="Arial" w:cs="Arial"/>
          <w:i/>
          <w:iCs/>
          <w:color w:val="FF0000"/>
          <w:sz w:val="18"/>
          <w:szCs w:val="18"/>
        </w:rPr>
        <w:t>s</w:t>
      </w:r>
      <w:r w:rsidR="00A23505" w:rsidRPr="00F93BA4">
        <w:rPr>
          <w:rFonts w:ascii="Arial" w:hAnsi="Arial" w:cs="Arial"/>
          <w:i/>
          <w:iCs/>
          <w:color w:val="FF0000"/>
          <w:sz w:val="18"/>
          <w:szCs w:val="18"/>
        </w:rPr>
        <w:t>),</w:t>
      </w:r>
      <w:r w:rsidR="005E02D6" w:rsidRPr="00F93BA4">
        <w:rPr>
          <w:rFonts w:ascii="Arial" w:hAnsi="Arial" w:cs="Arial"/>
          <w:color w:val="FF0000"/>
          <w:sz w:val="18"/>
          <w:szCs w:val="18"/>
        </w:rPr>
        <w:t xml:space="preserve"> and anyone employed by them to perform part or parts of the </w:t>
      </w:r>
      <w:r w:rsidR="005E02D6" w:rsidRPr="00F93BA4">
        <w:rPr>
          <w:rFonts w:ascii="Arial" w:hAnsi="Arial" w:cs="Arial"/>
          <w:i/>
          <w:iCs/>
          <w:color w:val="FF0000"/>
          <w:sz w:val="18"/>
          <w:szCs w:val="18"/>
        </w:rPr>
        <w:t>Work</w:t>
      </w:r>
      <w:r w:rsidR="005E02D6" w:rsidRPr="00F93BA4">
        <w:rPr>
          <w:rFonts w:ascii="Arial" w:hAnsi="Arial" w:cs="Arial"/>
          <w:color w:val="FF0000"/>
          <w:sz w:val="18"/>
          <w:szCs w:val="18"/>
        </w:rPr>
        <w:t xml:space="preserve"> but </w:t>
      </w:r>
      <w:r w:rsidR="00497E5E" w:rsidRPr="00F93BA4">
        <w:rPr>
          <w:rFonts w:ascii="Arial" w:hAnsi="Arial" w:cs="Arial"/>
          <w:color w:val="FF0000"/>
          <w:sz w:val="18"/>
          <w:szCs w:val="18"/>
        </w:rPr>
        <w:t>excludes</w:t>
      </w:r>
      <w:r w:rsidR="005E02D6" w:rsidRPr="00F93BA4">
        <w:rPr>
          <w:rFonts w:ascii="Arial" w:hAnsi="Arial" w:cs="Arial"/>
          <w:color w:val="FF0000"/>
          <w:sz w:val="18"/>
          <w:szCs w:val="18"/>
        </w:rPr>
        <w:t xml:space="preserve"> suppliers whose only function is to supply and/or transport products to the project site.</w:t>
      </w:r>
      <w:r w:rsidR="00382E79" w:rsidRPr="00F93BA4">
        <w:rPr>
          <w:rFonts w:ascii="Arial" w:hAnsi="Arial" w:cs="Arial"/>
          <w:color w:val="FF0000"/>
          <w:sz w:val="18"/>
          <w:szCs w:val="18"/>
        </w:rPr>
        <w:t xml:space="preserve"> </w:t>
      </w:r>
      <w:r w:rsidR="005E02D6" w:rsidRPr="00F93BA4">
        <w:rPr>
          <w:rFonts w:ascii="Arial" w:hAnsi="Arial" w:cs="Arial"/>
          <w:color w:val="FF0000"/>
          <w:sz w:val="18"/>
          <w:szCs w:val="18"/>
        </w:rPr>
        <w:t xml:space="preserve"> The insurance does not extend to activities, works, jobs or undertakings of the insureds other than those directly related to the </w:t>
      </w:r>
      <w:r w:rsidR="005E02D6" w:rsidRPr="00F93BA4">
        <w:rPr>
          <w:rFonts w:ascii="Arial" w:hAnsi="Arial" w:cs="Arial"/>
          <w:i/>
          <w:iCs/>
          <w:color w:val="FF0000"/>
          <w:sz w:val="18"/>
          <w:szCs w:val="18"/>
        </w:rPr>
        <w:t xml:space="preserve">Work </w:t>
      </w:r>
      <w:r w:rsidR="005E02D6" w:rsidRPr="00F93BA4">
        <w:rPr>
          <w:rFonts w:ascii="Arial" w:hAnsi="Arial" w:cs="Arial"/>
          <w:color w:val="FF0000"/>
          <w:sz w:val="18"/>
          <w:szCs w:val="18"/>
        </w:rPr>
        <w:t xml:space="preserve">of </w:t>
      </w:r>
      <w:r w:rsidRPr="00F93BA4">
        <w:rPr>
          <w:rFonts w:ascii="Arial" w:hAnsi="Arial" w:cs="Arial"/>
          <w:color w:val="FF0000"/>
          <w:sz w:val="18"/>
          <w:szCs w:val="18"/>
        </w:rPr>
        <w:t>the</w:t>
      </w:r>
      <w:r w:rsidR="00344B6E" w:rsidRPr="00F93BA4">
        <w:rPr>
          <w:rFonts w:ascii="Arial" w:hAnsi="Arial" w:cs="Arial"/>
          <w:color w:val="FF0000"/>
          <w:sz w:val="18"/>
          <w:szCs w:val="18"/>
        </w:rPr>
        <w:t xml:space="preserve"> </w:t>
      </w:r>
      <w:r w:rsidR="00344B6E" w:rsidRPr="00F93BA4">
        <w:rPr>
          <w:rFonts w:ascii="Arial" w:hAnsi="Arial" w:cs="Arial"/>
          <w:i/>
          <w:iCs/>
          <w:color w:val="FF0000"/>
          <w:sz w:val="18"/>
          <w:szCs w:val="18"/>
        </w:rPr>
        <w:t>Construction Contract</w:t>
      </w:r>
      <w:r w:rsidR="005E02D6" w:rsidRPr="00F93BA4">
        <w:rPr>
          <w:rFonts w:ascii="Arial" w:hAnsi="Arial" w:cs="Arial"/>
          <w:color w:val="FF0000"/>
          <w:sz w:val="18"/>
          <w:szCs w:val="18"/>
        </w:rPr>
        <w:t>.</w:t>
      </w:r>
      <w:r w:rsidR="00382E79" w:rsidRPr="00F93BA4">
        <w:rPr>
          <w:rFonts w:ascii="Arial" w:hAnsi="Arial" w:cs="Arial"/>
          <w:color w:val="FF0000"/>
          <w:sz w:val="18"/>
          <w:szCs w:val="18"/>
        </w:rPr>
        <w:t xml:space="preserve"> </w:t>
      </w:r>
      <w:r w:rsidR="005E02D6" w:rsidRPr="00F93BA4">
        <w:rPr>
          <w:rFonts w:ascii="Arial" w:hAnsi="Arial" w:cs="Arial"/>
          <w:color w:val="FF0000"/>
          <w:sz w:val="18"/>
          <w:szCs w:val="18"/>
        </w:rPr>
        <w:t xml:space="preserve"> </w:t>
      </w:r>
      <w:bookmarkStart w:id="11" w:name="_Hlk160443343"/>
      <w:r w:rsidR="00344B6E" w:rsidRPr="00F93BA4">
        <w:rPr>
          <w:rFonts w:ascii="Arial" w:hAnsi="Arial" w:cs="Arial"/>
          <w:color w:val="FF0000"/>
          <w:sz w:val="18"/>
          <w:szCs w:val="18"/>
        </w:rPr>
        <w:t xml:space="preserve">The insurance shall contain a waiver of the </w:t>
      </w:r>
      <w:r w:rsidR="00344B6E" w:rsidRPr="00F93BA4">
        <w:rPr>
          <w:rFonts w:ascii="Arial" w:hAnsi="Arial" w:cs="Arial"/>
          <w:i/>
          <w:iCs/>
          <w:color w:val="FF0000"/>
          <w:sz w:val="18"/>
          <w:szCs w:val="18"/>
        </w:rPr>
        <w:t xml:space="preserve">Client’s </w:t>
      </w:r>
      <w:r w:rsidR="00344B6E" w:rsidRPr="00F93BA4">
        <w:rPr>
          <w:rFonts w:ascii="Arial" w:hAnsi="Arial" w:cs="Arial"/>
          <w:color w:val="FF0000"/>
          <w:sz w:val="18"/>
          <w:szCs w:val="18"/>
        </w:rPr>
        <w:t>rights of subrogation against all protected entities except where a loss is deemed to have been caused by or resulting from any error in design or any other professional error or omission.</w:t>
      </w:r>
      <w:bookmarkEnd w:id="11"/>
    </w:p>
    <w:p w14:paraId="060B61EB" w14:textId="2EB88BBF" w:rsidR="005E02D6" w:rsidRPr="00F93BA4" w:rsidRDefault="00802F73" w:rsidP="00204370">
      <w:pPr>
        <w:pStyle w:val="Articles-Level1"/>
        <w:spacing w:before="0"/>
        <w:ind w:left="1134" w:firstLine="0"/>
        <w:jc w:val="both"/>
        <w:rPr>
          <w:rFonts w:ascii="Arial" w:hAnsi="Arial" w:cs="Arial"/>
          <w:color w:val="FF0000"/>
          <w:sz w:val="18"/>
          <w:szCs w:val="18"/>
        </w:rPr>
      </w:pPr>
      <w:r w:rsidRPr="00F93BA4">
        <w:rPr>
          <w:color w:val="FF0000"/>
          <w:sz w:val="18"/>
          <w:szCs w:val="18"/>
          <w:lang w:val="en-CA" w:eastAsia="en-CA"/>
        </w:rPr>
        <w:t xml:space="preserve">This insurance shall be maintained continuously from commencement of the </w:t>
      </w:r>
      <w:r w:rsidRPr="00F93BA4">
        <w:rPr>
          <w:i/>
          <w:iCs/>
          <w:color w:val="FF0000"/>
          <w:sz w:val="18"/>
          <w:szCs w:val="18"/>
          <w:lang w:val="en-CA" w:eastAsia="en-CA"/>
        </w:rPr>
        <w:t xml:space="preserve">Work </w:t>
      </w:r>
      <w:r w:rsidRPr="00F93BA4">
        <w:rPr>
          <w:color w:val="FF0000"/>
          <w:sz w:val="18"/>
          <w:szCs w:val="18"/>
          <w:lang w:val="en-CA" w:eastAsia="en-CA"/>
        </w:rPr>
        <w:t xml:space="preserve">and kept in force at a minimum until the </w:t>
      </w:r>
      <w:r w:rsidRPr="00F93BA4">
        <w:rPr>
          <w:i/>
          <w:iCs/>
          <w:color w:val="FF0000"/>
          <w:sz w:val="18"/>
          <w:szCs w:val="18"/>
          <w:lang w:val="en-CA" w:eastAsia="en-CA"/>
        </w:rPr>
        <w:t xml:space="preserve">Project </w:t>
      </w:r>
      <w:r w:rsidRPr="00F93BA4">
        <w:rPr>
          <w:color w:val="FF0000"/>
          <w:sz w:val="18"/>
          <w:szCs w:val="18"/>
          <w:lang w:val="en-CA" w:eastAsia="en-CA"/>
        </w:rPr>
        <w:t xml:space="preserve">is </w:t>
      </w:r>
      <w:bookmarkStart w:id="12" w:name="_Hlk160443441"/>
      <w:r w:rsidRPr="00F93BA4">
        <w:rPr>
          <w:color w:val="FF0000"/>
          <w:sz w:val="18"/>
          <w:szCs w:val="18"/>
          <w:lang w:val="en-CA" w:eastAsia="en-CA"/>
        </w:rPr>
        <w:t xml:space="preserve">ready for use or is being used for the purpose intended </w:t>
      </w:r>
      <w:bookmarkEnd w:id="12"/>
      <w:r w:rsidRPr="00F93BA4">
        <w:rPr>
          <w:color w:val="FF0000"/>
          <w:sz w:val="18"/>
          <w:szCs w:val="18"/>
          <w:lang w:val="en-CA" w:eastAsia="en-CA"/>
        </w:rPr>
        <w:t xml:space="preserve">and is so confirmed in writing by the </w:t>
      </w:r>
      <w:r w:rsidRPr="00F93BA4">
        <w:rPr>
          <w:i/>
          <w:iCs/>
          <w:color w:val="FF0000"/>
          <w:sz w:val="18"/>
          <w:szCs w:val="18"/>
          <w:lang w:val="en-CA" w:eastAsia="en-CA"/>
        </w:rPr>
        <w:t>Architect</w:t>
      </w:r>
      <w:r w:rsidRPr="00F93BA4">
        <w:rPr>
          <w:color w:val="FF0000"/>
          <w:sz w:val="18"/>
          <w:szCs w:val="18"/>
          <w:lang w:val="en-CA" w:eastAsia="en-CA"/>
        </w:rPr>
        <w:t xml:space="preserve"> in consultation with the </w:t>
      </w:r>
      <w:r w:rsidR="00344B6E" w:rsidRPr="00F93BA4">
        <w:rPr>
          <w:i/>
          <w:iCs/>
          <w:color w:val="FF0000"/>
          <w:sz w:val="18"/>
          <w:szCs w:val="18"/>
          <w:lang w:val="en-CA" w:eastAsia="en-CA"/>
        </w:rPr>
        <w:t>Constructor</w:t>
      </w:r>
      <w:r w:rsidR="00666355" w:rsidRPr="00F93BA4">
        <w:rPr>
          <w:i/>
          <w:iCs/>
          <w:color w:val="FF0000"/>
          <w:sz w:val="18"/>
          <w:szCs w:val="18"/>
          <w:lang w:val="en-CA" w:eastAsia="en-CA"/>
        </w:rPr>
        <w:t xml:space="preserve"> </w:t>
      </w:r>
      <w:r w:rsidRPr="00F93BA4">
        <w:rPr>
          <w:color w:val="FF0000"/>
          <w:sz w:val="18"/>
          <w:szCs w:val="18"/>
          <w:lang w:val="en-CA" w:eastAsia="en-CA"/>
        </w:rPr>
        <w:t xml:space="preserve">and the </w:t>
      </w:r>
      <w:r w:rsidRPr="00F93BA4">
        <w:rPr>
          <w:i/>
          <w:iCs/>
          <w:color w:val="FF0000"/>
          <w:sz w:val="18"/>
          <w:szCs w:val="18"/>
          <w:lang w:val="en-CA" w:eastAsia="en-CA"/>
        </w:rPr>
        <w:t>Client</w:t>
      </w:r>
      <w:r w:rsidRPr="00F93BA4">
        <w:rPr>
          <w:color w:val="FF0000"/>
          <w:sz w:val="18"/>
          <w:szCs w:val="18"/>
          <w:lang w:val="en-CA" w:eastAsia="en-CA"/>
        </w:rPr>
        <w:t xml:space="preserve">, plus with respect to completed operations cover a further period of twenty-four (24) months. </w:t>
      </w:r>
      <w:r w:rsidR="005E02D6" w:rsidRPr="00F93BA4">
        <w:rPr>
          <w:rFonts w:ascii="Arial" w:hAnsi="Arial" w:cs="Arial"/>
          <w:color w:val="FF0000"/>
          <w:sz w:val="18"/>
          <w:szCs w:val="18"/>
        </w:rPr>
        <w:t xml:space="preserve">  </w:t>
      </w:r>
    </w:p>
    <w:p w14:paraId="381F48B7" w14:textId="04E99FD5" w:rsidR="00802F73" w:rsidRPr="00F93BA4" w:rsidRDefault="00F93BA4" w:rsidP="004010E6">
      <w:pPr>
        <w:pStyle w:val="Articles-Level1"/>
        <w:spacing w:before="0"/>
        <w:ind w:left="1134" w:hanging="563"/>
        <w:jc w:val="both"/>
        <w:rPr>
          <w:color w:val="FF0000"/>
          <w:sz w:val="18"/>
          <w:szCs w:val="18"/>
          <w:lang w:val="en-CA" w:eastAsia="en-CA"/>
        </w:rPr>
      </w:pPr>
      <w:bookmarkStart w:id="13" w:name="_Hlk160443544"/>
      <w:r w:rsidRPr="00F93BA4">
        <w:rPr>
          <w:rFonts w:ascii="Arial" w:hAnsi="Arial" w:cs="Arial"/>
          <w:color w:val="FF0000"/>
          <w:sz w:val="18"/>
          <w:szCs w:val="18"/>
        </w:rPr>
        <w:t xml:space="preserve">.2 </w:t>
      </w:r>
      <w:r w:rsidRPr="00F93BA4">
        <w:rPr>
          <w:rFonts w:ascii="Arial" w:hAnsi="Arial" w:cs="Arial"/>
          <w:color w:val="FF0000"/>
          <w:sz w:val="18"/>
          <w:szCs w:val="18"/>
        </w:rPr>
        <w:tab/>
      </w:r>
      <w:r w:rsidR="00344B6E" w:rsidRPr="00F93BA4">
        <w:rPr>
          <w:rFonts w:ascii="Arial" w:hAnsi="Arial" w:cs="Arial"/>
          <w:color w:val="FF0000"/>
          <w:sz w:val="18"/>
          <w:szCs w:val="18"/>
        </w:rPr>
        <w:t>Course of Construction (Builders Risk) coverage, against “All Risks” of direct physical loss or damage including the peril of equipment breakdown, and will cover</w:t>
      </w:r>
      <w:r w:rsidR="005E02D6" w:rsidRPr="00F93BA4">
        <w:rPr>
          <w:rFonts w:ascii="Arial" w:hAnsi="Arial" w:cs="Arial"/>
          <w:color w:val="FF0000"/>
          <w:sz w:val="18"/>
          <w:szCs w:val="18"/>
        </w:rPr>
        <w:t xml:space="preserve"> </w:t>
      </w:r>
      <w:bookmarkEnd w:id="13"/>
      <w:r w:rsidR="005E02D6" w:rsidRPr="00F93BA4">
        <w:rPr>
          <w:rFonts w:ascii="Arial" w:hAnsi="Arial" w:cs="Arial"/>
          <w:color w:val="FF0000"/>
          <w:sz w:val="18"/>
          <w:szCs w:val="18"/>
        </w:rPr>
        <w:t xml:space="preserve">all materials, property, structures and equipment purchased for, entering into, or forming part of the </w:t>
      </w:r>
      <w:r w:rsidR="005E02D6" w:rsidRPr="00F93BA4">
        <w:rPr>
          <w:rFonts w:ascii="Arial" w:hAnsi="Arial" w:cs="Arial"/>
          <w:i/>
          <w:iCs/>
          <w:color w:val="FF0000"/>
          <w:sz w:val="18"/>
          <w:szCs w:val="18"/>
        </w:rPr>
        <w:t>Work</w:t>
      </w:r>
      <w:bookmarkStart w:id="14" w:name="_Hlk160443578"/>
      <w:r w:rsidRPr="00F93BA4">
        <w:rPr>
          <w:rFonts w:ascii="Arial" w:hAnsi="Arial" w:cs="Arial"/>
          <w:i/>
          <w:iCs/>
          <w:color w:val="FF0000"/>
          <w:sz w:val="18"/>
          <w:szCs w:val="18"/>
        </w:rPr>
        <w:t xml:space="preserve"> </w:t>
      </w:r>
      <w:r w:rsidR="00344B6E" w:rsidRPr="00F93BA4">
        <w:rPr>
          <w:rFonts w:ascii="Arial" w:hAnsi="Arial" w:cs="Arial"/>
          <w:color w:val="FF0000"/>
          <w:sz w:val="18"/>
          <w:szCs w:val="18"/>
        </w:rPr>
        <w:t xml:space="preserve">while </w:t>
      </w:r>
      <w:bookmarkEnd w:id="14"/>
      <w:r w:rsidR="005E02D6" w:rsidRPr="00F93BA4">
        <w:rPr>
          <w:rFonts w:ascii="Arial" w:hAnsi="Arial" w:cs="Arial"/>
          <w:color w:val="FF0000"/>
          <w:sz w:val="18"/>
          <w:szCs w:val="18"/>
        </w:rPr>
        <w:t>located anywhere in Canada or the continental United States of America during construction, erection, installation and testing</w:t>
      </w:r>
      <w:r w:rsidR="00344B6E" w:rsidRPr="00F93BA4">
        <w:rPr>
          <w:rFonts w:ascii="Arial" w:hAnsi="Arial" w:cs="Arial"/>
          <w:color w:val="FF0000"/>
          <w:sz w:val="18"/>
          <w:szCs w:val="18"/>
        </w:rPr>
        <w:t xml:space="preserve"> and commissioning</w:t>
      </w:r>
      <w:r w:rsidR="005E02D6" w:rsidRPr="00F93BA4">
        <w:rPr>
          <w:rFonts w:ascii="Arial" w:hAnsi="Arial" w:cs="Arial"/>
          <w:color w:val="FF0000"/>
          <w:sz w:val="18"/>
          <w:szCs w:val="18"/>
        </w:rPr>
        <w:t xml:space="preserve">, but such coverage </w:t>
      </w:r>
      <w:bookmarkStart w:id="15" w:name="_Hlk160443635"/>
      <w:r w:rsidR="00344B6E" w:rsidRPr="00F93BA4">
        <w:rPr>
          <w:rFonts w:ascii="Calibri" w:hAnsi="Calibri" w:cs="Calibri"/>
          <w:color w:val="FF0000"/>
          <w:sz w:val="20"/>
        </w:rPr>
        <w:t xml:space="preserve">may be </w:t>
      </w:r>
      <w:r w:rsidR="00344B6E" w:rsidRPr="00A23505">
        <w:rPr>
          <w:rFonts w:ascii="Arial" w:hAnsi="Arial" w:cs="Arial"/>
          <w:color w:val="FF0000"/>
          <w:sz w:val="18"/>
          <w:szCs w:val="18"/>
        </w:rPr>
        <w:t xml:space="preserve">subject to off-site storage and transit exposure sub-limits and shall not include coverage for the </w:t>
      </w:r>
      <w:bookmarkEnd w:id="15"/>
      <w:r w:rsidR="00344B6E" w:rsidRPr="00A23505">
        <w:rPr>
          <w:rFonts w:ascii="Arial" w:hAnsi="Arial" w:cs="Arial"/>
          <w:i/>
          <w:iCs/>
          <w:color w:val="FF0000"/>
          <w:sz w:val="18"/>
          <w:szCs w:val="18"/>
        </w:rPr>
        <w:t>Architect</w:t>
      </w:r>
      <w:r w:rsidR="00A23505">
        <w:rPr>
          <w:rFonts w:ascii="Arial" w:hAnsi="Arial" w:cs="Arial"/>
          <w:i/>
          <w:iCs/>
          <w:color w:val="FF0000"/>
          <w:sz w:val="18"/>
          <w:szCs w:val="18"/>
        </w:rPr>
        <w:t>’s</w:t>
      </w:r>
      <w:r w:rsidR="00344B6E" w:rsidRPr="00A23505">
        <w:rPr>
          <w:rFonts w:ascii="Arial" w:hAnsi="Arial" w:cs="Arial"/>
          <w:i/>
          <w:iCs/>
          <w:color w:val="FF0000"/>
          <w:sz w:val="18"/>
          <w:szCs w:val="18"/>
        </w:rPr>
        <w:t>,</w:t>
      </w:r>
      <w:r w:rsidR="00344B6E" w:rsidRPr="00A23505">
        <w:rPr>
          <w:rFonts w:ascii="Arial" w:hAnsi="Arial" w:cs="Arial"/>
          <w:color w:val="FF0000"/>
          <w:sz w:val="18"/>
          <w:szCs w:val="18"/>
        </w:rPr>
        <w:t xml:space="preserve"> </w:t>
      </w:r>
      <w:r w:rsidR="00344B6E" w:rsidRPr="00A23505">
        <w:rPr>
          <w:rFonts w:ascii="Arial" w:hAnsi="Arial" w:cs="Arial"/>
          <w:i/>
          <w:iCs/>
          <w:color w:val="FF0000"/>
          <w:sz w:val="18"/>
          <w:szCs w:val="18"/>
        </w:rPr>
        <w:t>Consultant(s),</w:t>
      </w:r>
      <w:r w:rsidR="005A63F6" w:rsidRPr="00A23505">
        <w:rPr>
          <w:rFonts w:ascii="Arial" w:hAnsi="Arial" w:cs="Arial"/>
          <w:i/>
          <w:iCs/>
          <w:color w:val="FF0000"/>
          <w:sz w:val="18"/>
          <w:szCs w:val="18"/>
        </w:rPr>
        <w:t xml:space="preserve"> or</w:t>
      </w:r>
      <w:r w:rsidR="00344B6E" w:rsidRPr="00A23505">
        <w:rPr>
          <w:rFonts w:ascii="Arial" w:hAnsi="Arial" w:cs="Arial"/>
          <w:color w:val="FF0000"/>
          <w:sz w:val="18"/>
          <w:szCs w:val="18"/>
        </w:rPr>
        <w:t xml:space="preserve"> </w:t>
      </w:r>
      <w:r w:rsidR="00344B6E" w:rsidRPr="00A23505">
        <w:rPr>
          <w:rFonts w:ascii="Arial" w:hAnsi="Arial" w:cs="Arial"/>
          <w:i/>
          <w:iCs/>
          <w:color w:val="FF0000"/>
          <w:sz w:val="18"/>
          <w:szCs w:val="18"/>
        </w:rPr>
        <w:t xml:space="preserve">Constructor’s </w:t>
      </w:r>
      <w:r w:rsidR="00344B6E" w:rsidRPr="00A23505">
        <w:rPr>
          <w:rFonts w:ascii="Arial" w:hAnsi="Arial" w:cs="Arial"/>
          <w:color w:val="FF0000"/>
          <w:sz w:val="18"/>
          <w:szCs w:val="18"/>
        </w:rPr>
        <w:t>equipment of any description</w:t>
      </w:r>
      <w:r w:rsidR="00344B6E" w:rsidRPr="00A23505">
        <w:rPr>
          <w:rFonts w:ascii="Arial" w:hAnsi="Arial" w:cs="Arial"/>
          <w:i/>
          <w:iCs/>
          <w:color w:val="FF0000"/>
          <w:sz w:val="18"/>
          <w:szCs w:val="18"/>
        </w:rPr>
        <w:t xml:space="preserve">. </w:t>
      </w:r>
      <w:r w:rsidR="005E02D6" w:rsidRPr="00A23505">
        <w:rPr>
          <w:rFonts w:ascii="Arial" w:hAnsi="Arial" w:cs="Arial"/>
          <w:color w:val="FF0000"/>
          <w:sz w:val="18"/>
          <w:szCs w:val="18"/>
        </w:rPr>
        <w:t>The coverage shall include as a protected entity, each</w:t>
      </w:r>
      <w:r w:rsidR="005A63F6" w:rsidRPr="00A23505">
        <w:rPr>
          <w:rFonts w:ascii="Arial" w:hAnsi="Arial" w:cs="Arial"/>
          <w:color w:val="FF0000"/>
          <w:sz w:val="18"/>
          <w:szCs w:val="18"/>
        </w:rPr>
        <w:t xml:space="preserve"> of the</w:t>
      </w:r>
      <w:r w:rsidR="005E02D6" w:rsidRPr="00A23505">
        <w:rPr>
          <w:rFonts w:ascii="Arial" w:hAnsi="Arial" w:cs="Arial"/>
          <w:color w:val="FF0000"/>
          <w:sz w:val="18"/>
          <w:szCs w:val="18"/>
        </w:rPr>
        <w:t xml:space="preserve"> </w:t>
      </w:r>
      <w:r w:rsidR="005E02D6" w:rsidRPr="00A23505">
        <w:rPr>
          <w:rFonts w:ascii="Arial" w:hAnsi="Arial" w:cs="Arial"/>
          <w:i/>
          <w:iCs/>
          <w:color w:val="FF0000"/>
          <w:sz w:val="18"/>
          <w:szCs w:val="18"/>
        </w:rPr>
        <w:t>Client,</w:t>
      </w:r>
      <w:r w:rsidRPr="00A23505">
        <w:rPr>
          <w:rFonts w:ascii="Arial" w:hAnsi="Arial" w:cs="Arial"/>
          <w:color w:val="FF0000"/>
          <w:sz w:val="18"/>
          <w:szCs w:val="18"/>
        </w:rPr>
        <w:t xml:space="preserve"> </w:t>
      </w:r>
      <w:r w:rsidR="00344B6E" w:rsidRPr="00A23505">
        <w:rPr>
          <w:rFonts w:ascii="Arial" w:hAnsi="Arial" w:cs="Arial"/>
          <w:i/>
          <w:iCs/>
          <w:color w:val="FF0000"/>
          <w:sz w:val="18"/>
          <w:szCs w:val="18"/>
        </w:rPr>
        <w:t>Constructor</w:t>
      </w:r>
      <w:r w:rsidR="005E02D6" w:rsidRPr="00A23505">
        <w:rPr>
          <w:rFonts w:ascii="Arial" w:hAnsi="Arial" w:cs="Arial"/>
          <w:color w:val="FF0000"/>
          <w:sz w:val="18"/>
          <w:szCs w:val="18"/>
        </w:rPr>
        <w:t xml:space="preserve">, </w:t>
      </w:r>
      <w:r w:rsidR="005E02D6" w:rsidRPr="00A23505">
        <w:rPr>
          <w:rFonts w:ascii="Arial" w:hAnsi="Arial" w:cs="Arial"/>
          <w:i/>
          <w:iCs/>
          <w:color w:val="FF0000"/>
          <w:sz w:val="18"/>
          <w:szCs w:val="18"/>
        </w:rPr>
        <w:t>Architect</w:t>
      </w:r>
      <w:r w:rsidR="00A23505">
        <w:rPr>
          <w:rFonts w:ascii="Arial" w:hAnsi="Arial" w:cs="Arial"/>
          <w:i/>
          <w:iCs/>
          <w:color w:val="FF0000"/>
          <w:sz w:val="18"/>
          <w:szCs w:val="18"/>
        </w:rPr>
        <w:t>,</w:t>
      </w:r>
      <w:r w:rsidR="00CA41AF" w:rsidRPr="00A23505">
        <w:rPr>
          <w:rFonts w:ascii="Arial" w:hAnsi="Arial" w:cs="Arial"/>
          <w:color w:val="FF0000"/>
          <w:sz w:val="18"/>
          <w:szCs w:val="18"/>
        </w:rPr>
        <w:t xml:space="preserve"> and</w:t>
      </w:r>
      <w:r w:rsidR="005E02D6" w:rsidRPr="00A23505">
        <w:rPr>
          <w:rFonts w:ascii="Arial" w:hAnsi="Arial" w:cs="Arial"/>
          <w:color w:val="FF0000"/>
          <w:sz w:val="18"/>
          <w:szCs w:val="18"/>
        </w:rPr>
        <w:t xml:space="preserve"> </w:t>
      </w:r>
      <w:r w:rsidR="005E02D6" w:rsidRPr="00A23505">
        <w:rPr>
          <w:rFonts w:ascii="Arial" w:hAnsi="Arial" w:cs="Arial"/>
          <w:i/>
          <w:iCs/>
          <w:color w:val="FF0000"/>
          <w:sz w:val="18"/>
          <w:szCs w:val="18"/>
        </w:rPr>
        <w:t>Consultant</w:t>
      </w:r>
      <w:r w:rsidR="00344B6E" w:rsidRPr="00A23505">
        <w:rPr>
          <w:rFonts w:ascii="Arial" w:hAnsi="Arial" w:cs="Arial"/>
          <w:i/>
          <w:iCs/>
          <w:color w:val="FF0000"/>
          <w:sz w:val="18"/>
          <w:szCs w:val="18"/>
        </w:rPr>
        <w:t>(</w:t>
      </w:r>
      <w:r w:rsidR="005E02D6" w:rsidRPr="00A23505">
        <w:rPr>
          <w:rFonts w:ascii="Arial" w:hAnsi="Arial" w:cs="Arial"/>
          <w:i/>
          <w:iCs/>
          <w:color w:val="FF0000"/>
          <w:sz w:val="18"/>
          <w:szCs w:val="18"/>
        </w:rPr>
        <w:t>s</w:t>
      </w:r>
      <w:r w:rsidR="00344B6E" w:rsidRPr="00A23505">
        <w:rPr>
          <w:rFonts w:ascii="Arial" w:hAnsi="Arial" w:cs="Arial"/>
          <w:i/>
          <w:iCs/>
          <w:color w:val="FF0000"/>
          <w:sz w:val="18"/>
          <w:szCs w:val="18"/>
        </w:rPr>
        <w:t>)</w:t>
      </w:r>
      <w:r w:rsidR="005E02D6" w:rsidRPr="00A23505">
        <w:rPr>
          <w:rFonts w:ascii="Arial" w:hAnsi="Arial" w:cs="Arial"/>
          <w:color w:val="FF0000"/>
          <w:sz w:val="18"/>
          <w:szCs w:val="18"/>
        </w:rPr>
        <w:t xml:space="preserve"> who </w:t>
      </w:r>
      <w:r w:rsidR="00B82F79">
        <w:rPr>
          <w:rFonts w:ascii="Arial" w:hAnsi="Arial" w:cs="Arial"/>
          <w:color w:val="FF0000"/>
          <w:sz w:val="18"/>
          <w:szCs w:val="18"/>
        </w:rPr>
        <w:t>are</w:t>
      </w:r>
      <w:r w:rsidR="005E02D6" w:rsidRPr="00A23505">
        <w:rPr>
          <w:rFonts w:ascii="Arial" w:hAnsi="Arial" w:cs="Arial"/>
          <w:color w:val="FF0000"/>
          <w:sz w:val="18"/>
          <w:szCs w:val="18"/>
        </w:rPr>
        <w:t xml:space="preserve"> engaged in the </w:t>
      </w:r>
      <w:r w:rsidR="005E02D6" w:rsidRPr="00A23505">
        <w:rPr>
          <w:rFonts w:ascii="Arial" w:hAnsi="Arial" w:cs="Arial"/>
          <w:i/>
          <w:iCs/>
          <w:color w:val="FF0000"/>
          <w:sz w:val="18"/>
          <w:szCs w:val="18"/>
        </w:rPr>
        <w:t xml:space="preserve">Work. </w:t>
      </w:r>
      <w:r w:rsidR="00382E79" w:rsidRPr="00A23505">
        <w:rPr>
          <w:rFonts w:ascii="Arial" w:hAnsi="Arial" w:cs="Arial"/>
          <w:i/>
          <w:iCs/>
          <w:color w:val="FF0000"/>
          <w:sz w:val="18"/>
          <w:szCs w:val="18"/>
        </w:rPr>
        <w:t xml:space="preserve"> </w:t>
      </w:r>
      <w:r w:rsidR="005E02D6" w:rsidRPr="00A23505">
        <w:rPr>
          <w:rFonts w:ascii="Arial" w:hAnsi="Arial" w:cs="Arial"/>
          <w:color w:val="FF0000"/>
          <w:sz w:val="18"/>
          <w:szCs w:val="18"/>
        </w:rPr>
        <w:t xml:space="preserve">The coverage will contain a waiver of the </w:t>
      </w:r>
      <w:r w:rsidR="005E02D6" w:rsidRPr="00A23505">
        <w:rPr>
          <w:rFonts w:ascii="Arial" w:hAnsi="Arial" w:cs="Arial"/>
          <w:i/>
          <w:iCs/>
          <w:color w:val="FF0000"/>
          <w:sz w:val="18"/>
          <w:szCs w:val="18"/>
        </w:rPr>
        <w:t>Client</w:t>
      </w:r>
      <w:r w:rsidR="005E02D6" w:rsidRPr="00A23505">
        <w:rPr>
          <w:rFonts w:ascii="Arial" w:hAnsi="Arial" w:cs="Arial"/>
          <w:color w:val="FF0000"/>
          <w:sz w:val="18"/>
          <w:szCs w:val="18"/>
        </w:rPr>
        <w:t>’s rights of subrogation against all protected entities except where loss is deemed to have been caused by or resulting from an error in design or any other professional error or omission</w:t>
      </w:r>
      <w:r w:rsidR="00344B6E" w:rsidRPr="00A23505">
        <w:rPr>
          <w:rFonts w:ascii="Arial" w:hAnsi="Arial" w:cs="Arial"/>
          <w:color w:val="FF0000"/>
          <w:sz w:val="18"/>
          <w:szCs w:val="18"/>
        </w:rPr>
        <w:t>s, or</w:t>
      </w:r>
      <w:r w:rsidR="00344B6E" w:rsidRPr="00F93BA4">
        <w:rPr>
          <w:rFonts w:ascii="Arial" w:hAnsi="Arial" w:cs="Arial"/>
          <w:color w:val="FF0000"/>
          <w:sz w:val="18"/>
          <w:szCs w:val="18"/>
        </w:rPr>
        <w:t xml:space="preserve"> manufacturers (not employees of a protected entity)</w:t>
      </w:r>
      <w:r w:rsidRPr="00F93BA4">
        <w:rPr>
          <w:rFonts w:ascii="Arial" w:hAnsi="Arial" w:cs="Arial"/>
          <w:color w:val="FF0000"/>
          <w:sz w:val="18"/>
          <w:szCs w:val="18"/>
        </w:rPr>
        <w:t xml:space="preserve">.  </w:t>
      </w:r>
      <w:r w:rsidR="00344B6E" w:rsidRPr="00F93BA4">
        <w:rPr>
          <w:color w:val="FF0000"/>
          <w:sz w:val="18"/>
          <w:szCs w:val="18"/>
          <w:lang w:val="en-CA" w:eastAsia="en-CA"/>
        </w:rPr>
        <w:t>The insurance</w:t>
      </w:r>
      <w:r w:rsidR="00802F73" w:rsidRPr="00F93BA4">
        <w:rPr>
          <w:color w:val="FF0000"/>
          <w:sz w:val="18"/>
          <w:szCs w:val="18"/>
          <w:lang w:val="en-CA" w:eastAsia="en-CA"/>
        </w:rPr>
        <w:t xml:space="preserve"> </w:t>
      </w:r>
      <w:r w:rsidR="00344B6E" w:rsidRPr="00F93BA4">
        <w:rPr>
          <w:color w:val="FF0000"/>
          <w:sz w:val="18"/>
          <w:szCs w:val="18"/>
          <w:lang w:val="en-CA" w:eastAsia="en-CA"/>
        </w:rPr>
        <w:t>will</w:t>
      </w:r>
      <w:r w:rsidR="00802F73" w:rsidRPr="00F93BA4">
        <w:rPr>
          <w:color w:val="FF0000"/>
          <w:sz w:val="18"/>
          <w:szCs w:val="18"/>
          <w:lang w:val="en-CA" w:eastAsia="en-CA"/>
        </w:rPr>
        <w:t xml:space="preserve"> be maintained continuously from commencement of the </w:t>
      </w:r>
      <w:r w:rsidR="00802F73" w:rsidRPr="00F93BA4">
        <w:rPr>
          <w:i/>
          <w:iCs/>
          <w:color w:val="FF0000"/>
          <w:sz w:val="18"/>
          <w:szCs w:val="18"/>
          <w:lang w:val="en-CA" w:eastAsia="en-CA"/>
        </w:rPr>
        <w:t>Work</w:t>
      </w:r>
      <w:r w:rsidR="00802F73" w:rsidRPr="00F93BA4">
        <w:rPr>
          <w:color w:val="FF0000"/>
          <w:sz w:val="18"/>
          <w:szCs w:val="18"/>
          <w:lang w:val="en-CA" w:eastAsia="en-CA"/>
        </w:rPr>
        <w:t xml:space="preserve"> and kept in force until the </w:t>
      </w:r>
      <w:r w:rsidR="00802F73" w:rsidRPr="00F93BA4">
        <w:rPr>
          <w:i/>
          <w:iCs/>
          <w:color w:val="FF0000"/>
          <w:sz w:val="18"/>
          <w:szCs w:val="18"/>
          <w:lang w:val="en-CA" w:eastAsia="en-CA"/>
        </w:rPr>
        <w:t xml:space="preserve">Project </w:t>
      </w:r>
      <w:r w:rsidR="00802F73" w:rsidRPr="00F93BA4">
        <w:rPr>
          <w:color w:val="FF0000"/>
          <w:sz w:val="18"/>
          <w:szCs w:val="18"/>
          <w:lang w:val="en-CA" w:eastAsia="en-CA"/>
        </w:rPr>
        <w:t xml:space="preserve">is ready for use or is being used for the purpose intended and is so confirmed in writing by the </w:t>
      </w:r>
      <w:r w:rsidR="00802F73" w:rsidRPr="00F93BA4">
        <w:rPr>
          <w:i/>
          <w:iCs/>
          <w:color w:val="FF0000"/>
          <w:sz w:val="18"/>
          <w:szCs w:val="18"/>
          <w:lang w:val="en-CA" w:eastAsia="en-CA"/>
        </w:rPr>
        <w:t xml:space="preserve">Architect </w:t>
      </w:r>
      <w:r w:rsidR="00802F73" w:rsidRPr="00F93BA4">
        <w:rPr>
          <w:color w:val="FF0000"/>
          <w:sz w:val="18"/>
          <w:szCs w:val="18"/>
          <w:lang w:val="en-CA" w:eastAsia="en-CA"/>
        </w:rPr>
        <w:t>in consultation with the</w:t>
      </w:r>
      <w:r w:rsidR="00802F73" w:rsidRPr="00F93BA4">
        <w:rPr>
          <w:i/>
          <w:iCs/>
          <w:color w:val="FF0000"/>
          <w:sz w:val="18"/>
          <w:szCs w:val="18"/>
          <w:lang w:val="en-CA" w:eastAsia="en-CA"/>
        </w:rPr>
        <w:t xml:space="preserve"> </w:t>
      </w:r>
      <w:r w:rsidR="00344B6E" w:rsidRPr="00A23505">
        <w:rPr>
          <w:i/>
          <w:iCs/>
          <w:color w:val="FF0000"/>
          <w:sz w:val="18"/>
          <w:szCs w:val="18"/>
          <w:lang w:val="en-CA" w:eastAsia="en-CA"/>
        </w:rPr>
        <w:t>Constructor</w:t>
      </w:r>
      <w:r w:rsidR="00344B6E" w:rsidRPr="00A23505">
        <w:rPr>
          <w:color w:val="FF0000"/>
          <w:sz w:val="18"/>
          <w:szCs w:val="18"/>
          <w:lang w:val="en-CA" w:eastAsia="en-CA"/>
        </w:rPr>
        <w:t xml:space="preserve"> </w:t>
      </w:r>
      <w:r w:rsidR="00802F73" w:rsidRPr="00A23505">
        <w:rPr>
          <w:color w:val="FF0000"/>
          <w:sz w:val="18"/>
          <w:szCs w:val="18"/>
          <w:lang w:val="en-CA" w:eastAsia="en-CA"/>
        </w:rPr>
        <w:t>and the</w:t>
      </w:r>
      <w:r w:rsidR="00802F73" w:rsidRPr="00F93BA4">
        <w:rPr>
          <w:color w:val="FF0000"/>
          <w:sz w:val="18"/>
          <w:szCs w:val="18"/>
          <w:lang w:val="en-CA" w:eastAsia="en-CA"/>
        </w:rPr>
        <w:t xml:space="preserve"> </w:t>
      </w:r>
      <w:r w:rsidR="00802F73" w:rsidRPr="00F93BA4">
        <w:rPr>
          <w:i/>
          <w:iCs/>
          <w:color w:val="FF0000"/>
          <w:sz w:val="18"/>
          <w:szCs w:val="18"/>
          <w:lang w:val="en-CA" w:eastAsia="en-CA"/>
        </w:rPr>
        <w:t>Client.</w:t>
      </w:r>
    </w:p>
    <w:p w14:paraId="633F2634" w14:textId="0AFE8C75" w:rsidR="005E02D6" w:rsidRPr="00F93BA4" w:rsidRDefault="00F93BA4" w:rsidP="004010E6">
      <w:pPr>
        <w:pStyle w:val="Articles-Level1"/>
        <w:spacing w:before="0"/>
        <w:ind w:left="1134" w:hanging="563"/>
        <w:jc w:val="both"/>
        <w:rPr>
          <w:rFonts w:ascii="Arial" w:hAnsi="Arial" w:cs="Arial"/>
          <w:color w:val="FF0000"/>
          <w:sz w:val="18"/>
          <w:szCs w:val="18"/>
        </w:rPr>
      </w:pPr>
      <w:r w:rsidRPr="00F93BA4">
        <w:rPr>
          <w:rFonts w:ascii="Arial" w:hAnsi="Arial" w:cs="Arial"/>
          <w:color w:val="FF0000"/>
          <w:sz w:val="18"/>
          <w:szCs w:val="18"/>
        </w:rPr>
        <w:t>.3</w:t>
      </w:r>
      <w:r w:rsidRPr="00F93BA4">
        <w:rPr>
          <w:rFonts w:ascii="Arial" w:hAnsi="Arial" w:cs="Arial"/>
          <w:color w:val="FF0000"/>
          <w:sz w:val="18"/>
          <w:szCs w:val="18"/>
        </w:rPr>
        <w:tab/>
      </w:r>
      <w:r w:rsidR="005E02D6" w:rsidRPr="00F93BA4">
        <w:rPr>
          <w:rFonts w:ascii="Arial" w:hAnsi="Arial" w:cs="Arial"/>
          <w:color w:val="FF0000"/>
          <w:sz w:val="18"/>
          <w:szCs w:val="18"/>
        </w:rPr>
        <w:t xml:space="preserve">In the event of loss, the </w:t>
      </w:r>
      <w:r w:rsidR="005E02D6" w:rsidRPr="00F93BA4">
        <w:rPr>
          <w:rFonts w:ascii="Arial" w:hAnsi="Arial" w:cs="Arial"/>
          <w:i/>
          <w:color w:val="FF0000"/>
          <w:sz w:val="18"/>
          <w:szCs w:val="18"/>
        </w:rPr>
        <w:t>Architect</w:t>
      </w:r>
      <w:r w:rsidR="005E02D6" w:rsidRPr="00F93BA4">
        <w:rPr>
          <w:rFonts w:ascii="Arial" w:hAnsi="Arial" w:cs="Arial"/>
          <w:color w:val="FF0000"/>
          <w:sz w:val="18"/>
          <w:szCs w:val="18"/>
        </w:rPr>
        <w:t xml:space="preserve"> shall immediately notify the </w:t>
      </w:r>
      <w:r w:rsidR="005E02D6" w:rsidRPr="00F93BA4">
        <w:rPr>
          <w:rFonts w:ascii="Arial" w:hAnsi="Arial" w:cs="Arial"/>
          <w:i/>
          <w:iCs/>
          <w:color w:val="FF0000"/>
          <w:sz w:val="18"/>
          <w:szCs w:val="18"/>
        </w:rPr>
        <w:t xml:space="preserve">Client </w:t>
      </w:r>
      <w:r w:rsidR="005E02D6" w:rsidRPr="00F93BA4">
        <w:rPr>
          <w:rFonts w:ascii="Arial" w:hAnsi="Arial" w:cs="Arial"/>
          <w:color w:val="FF0000"/>
          <w:sz w:val="18"/>
          <w:szCs w:val="18"/>
        </w:rPr>
        <w:t>with full details of the incident.</w:t>
      </w:r>
      <w:r w:rsidR="00382E79" w:rsidRPr="00F93BA4">
        <w:rPr>
          <w:rFonts w:ascii="Arial" w:hAnsi="Arial" w:cs="Arial"/>
          <w:color w:val="FF0000"/>
          <w:sz w:val="18"/>
          <w:szCs w:val="18"/>
        </w:rPr>
        <w:t xml:space="preserve"> </w:t>
      </w:r>
      <w:r w:rsidR="005E02D6" w:rsidRPr="00F93BA4">
        <w:rPr>
          <w:rFonts w:ascii="Arial" w:hAnsi="Arial" w:cs="Arial"/>
          <w:color w:val="FF0000"/>
          <w:sz w:val="18"/>
          <w:szCs w:val="18"/>
        </w:rPr>
        <w:t xml:space="preserve"> The </w:t>
      </w:r>
      <w:r w:rsidR="005E02D6" w:rsidRPr="00F93BA4">
        <w:rPr>
          <w:rFonts w:ascii="Arial" w:hAnsi="Arial" w:cs="Arial"/>
          <w:i/>
          <w:color w:val="FF0000"/>
          <w:sz w:val="18"/>
          <w:szCs w:val="18"/>
        </w:rPr>
        <w:t>Architect</w:t>
      </w:r>
      <w:r w:rsidR="005E02D6" w:rsidRPr="00F93BA4">
        <w:rPr>
          <w:rFonts w:ascii="Arial" w:hAnsi="Arial" w:cs="Arial"/>
          <w:color w:val="FF0000"/>
          <w:sz w:val="18"/>
          <w:szCs w:val="18"/>
        </w:rPr>
        <w:t xml:space="preserve"> shall act in the best interests of the </w:t>
      </w:r>
      <w:r w:rsidR="005E02D6" w:rsidRPr="00F93BA4">
        <w:rPr>
          <w:rFonts w:ascii="Arial" w:hAnsi="Arial" w:cs="Arial"/>
          <w:i/>
          <w:iCs/>
          <w:color w:val="FF0000"/>
          <w:sz w:val="18"/>
          <w:szCs w:val="18"/>
        </w:rPr>
        <w:t>Client</w:t>
      </w:r>
      <w:r w:rsidR="005E02D6" w:rsidRPr="00F93BA4">
        <w:rPr>
          <w:rFonts w:ascii="Arial" w:hAnsi="Arial" w:cs="Arial"/>
          <w:color w:val="FF0000"/>
          <w:sz w:val="18"/>
          <w:szCs w:val="18"/>
        </w:rPr>
        <w:t xml:space="preserve"> and any adjustment of the loss with Insurers and repairs shall be carried out subject to the instructions of the</w:t>
      </w:r>
      <w:r w:rsidR="005E02D6" w:rsidRPr="00F93BA4">
        <w:rPr>
          <w:rFonts w:ascii="Arial" w:hAnsi="Arial" w:cs="Arial"/>
          <w:i/>
          <w:iCs/>
          <w:color w:val="FF0000"/>
          <w:sz w:val="18"/>
          <w:szCs w:val="18"/>
        </w:rPr>
        <w:t xml:space="preserve"> Client</w:t>
      </w:r>
      <w:r w:rsidR="005E02D6" w:rsidRPr="00F93BA4">
        <w:rPr>
          <w:rFonts w:ascii="Arial" w:hAnsi="Arial" w:cs="Arial"/>
          <w:color w:val="FF0000"/>
          <w:sz w:val="18"/>
          <w:szCs w:val="18"/>
        </w:rPr>
        <w:t xml:space="preserve">. </w:t>
      </w:r>
      <w:r w:rsidR="00382E79" w:rsidRPr="00F93BA4">
        <w:rPr>
          <w:rFonts w:ascii="Arial" w:hAnsi="Arial" w:cs="Arial"/>
          <w:color w:val="FF0000"/>
          <w:sz w:val="18"/>
          <w:szCs w:val="18"/>
        </w:rPr>
        <w:t xml:space="preserve"> </w:t>
      </w:r>
      <w:r w:rsidR="005E02D6" w:rsidRPr="00F93BA4">
        <w:rPr>
          <w:rFonts w:ascii="Arial" w:hAnsi="Arial" w:cs="Arial"/>
          <w:color w:val="FF0000"/>
          <w:sz w:val="18"/>
          <w:szCs w:val="18"/>
        </w:rPr>
        <w:t xml:space="preserve">The </w:t>
      </w:r>
      <w:r w:rsidR="005E02D6" w:rsidRPr="00F93BA4">
        <w:rPr>
          <w:rFonts w:ascii="Arial" w:hAnsi="Arial" w:cs="Arial"/>
          <w:i/>
          <w:color w:val="FF0000"/>
          <w:sz w:val="18"/>
          <w:szCs w:val="18"/>
        </w:rPr>
        <w:t>Architect</w:t>
      </w:r>
      <w:r w:rsidR="005E02D6" w:rsidRPr="00F93BA4">
        <w:rPr>
          <w:rFonts w:ascii="Arial" w:hAnsi="Arial" w:cs="Arial"/>
          <w:color w:val="FF0000"/>
          <w:sz w:val="18"/>
          <w:szCs w:val="18"/>
        </w:rPr>
        <w:t xml:space="preserve"> shall be entitled to such reasonable extension of time for completion of his services as the </w:t>
      </w:r>
      <w:r w:rsidR="005E02D6" w:rsidRPr="00F93BA4">
        <w:rPr>
          <w:rFonts w:ascii="Arial" w:hAnsi="Arial" w:cs="Arial"/>
          <w:i/>
          <w:iCs/>
          <w:color w:val="FF0000"/>
          <w:sz w:val="18"/>
          <w:szCs w:val="18"/>
        </w:rPr>
        <w:t>Client</w:t>
      </w:r>
      <w:r w:rsidR="005E02D6" w:rsidRPr="00F93BA4">
        <w:rPr>
          <w:rFonts w:ascii="Arial" w:hAnsi="Arial" w:cs="Arial"/>
          <w:color w:val="FF0000"/>
          <w:sz w:val="18"/>
          <w:szCs w:val="18"/>
        </w:rPr>
        <w:t xml:space="preserve"> may decide.</w:t>
      </w:r>
    </w:p>
    <w:p w14:paraId="08A99174" w14:textId="467693A1" w:rsidR="005E02D6" w:rsidRPr="00F93BA4" w:rsidRDefault="00F93BA4" w:rsidP="004010E6">
      <w:pPr>
        <w:pStyle w:val="Articles-Level1"/>
        <w:spacing w:before="0" w:after="0"/>
        <w:ind w:left="1134" w:hanging="563"/>
        <w:jc w:val="both"/>
        <w:rPr>
          <w:rFonts w:ascii="Arial" w:hAnsi="Arial" w:cs="Arial"/>
          <w:color w:val="FF0000"/>
          <w:sz w:val="18"/>
          <w:szCs w:val="18"/>
        </w:rPr>
      </w:pPr>
      <w:r w:rsidRPr="00F93BA4">
        <w:rPr>
          <w:rFonts w:ascii="Arial" w:hAnsi="Arial" w:cs="Arial"/>
          <w:color w:val="FF0000"/>
          <w:sz w:val="18"/>
          <w:szCs w:val="18"/>
        </w:rPr>
        <w:t xml:space="preserve">.4      </w:t>
      </w:r>
      <w:r w:rsidR="004010E6">
        <w:rPr>
          <w:rFonts w:ascii="Arial" w:hAnsi="Arial" w:cs="Arial"/>
          <w:color w:val="FF0000"/>
          <w:sz w:val="18"/>
          <w:szCs w:val="18"/>
        </w:rPr>
        <w:t xml:space="preserve">  </w:t>
      </w:r>
      <w:r w:rsidR="005E02D6" w:rsidRPr="00F93BA4">
        <w:rPr>
          <w:rFonts w:ascii="Arial" w:hAnsi="Arial" w:cs="Arial"/>
          <w:color w:val="FF0000"/>
          <w:sz w:val="18"/>
          <w:szCs w:val="18"/>
        </w:rPr>
        <w:t xml:space="preserve">The </w:t>
      </w:r>
      <w:r w:rsidR="005E02D6" w:rsidRPr="00F93BA4">
        <w:rPr>
          <w:rFonts w:ascii="Arial" w:hAnsi="Arial" w:cs="Arial"/>
          <w:i/>
          <w:iCs/>
          <w:color w:val="FF0000"/>
          <w:sz w:val="18"/>
          <w:szCs w:val="18"/>
        </w:rPr>
        <w:t>Client</w:t>
      </w:r>
      <w:r w:rsidR="005E02D6" w:rsidRPr="00F93BA4">
        <w:rPr>
          <w:rFonts w:ascii="Arial" w:hAnsi="Arial" w:cs="Arial"/>
          <w:color w:val="FF0000"/>
          <w:sz w:val="18"/>
          <w:szCs w:val="18"/>
        </w:rPr>
        <w:t xml:space="preserve"> shall, upon request, provide the </w:t>
      </w:r>
      <w:r w:rsidR="005E02D6" w:rsidRPr="00F93BA4">
        <w:rPr>
          <w:rFonts w:ascii="Arial" w:hAnsi="Arial" w:cs="Arial"/>
          <w:i/>
          <w:color w:val="FF0000"/>
          <w:sz w:val="18"/>
          <w:szCs w:val="18"/>
        </w:rPr>
        <w:t>Architect</w:t>
      </w:r>
      <w:r w:rsidR="005E02D6" w:rsidRPr="00F93BA4">
        <w:rPr>
          <w:rFonts w:ascii="Arial" w:hAnsi="Arial" w:cs="Arial"/>
          <w:color w:val="FF0000"/>
          <w:sz w:val="18"/>
          <w:szCs w:val="18"/>
        </w:rPr>
        <w:t xml:space="preserve"> with proof of insurance for those coverages and insurances required to be provided by the </w:t>
      </w:r>
      <w:r w:rsidR="005E02D6" w:rsidRPr="00F93BA4">
        <w:rPr>
          <w:rFonts w:ascii="Arial" w:hAnsi="Arial" w:cs="Arial"/>
          <w:i/>
          <w:iCs/>
          <w:color w:val="FF0000"/>
          <w:sz w:val="18"/>
          <w:szCs w:val="18"/>
        </w:rPr>
        <w:t>Client</w:t>
      </w:r>
      <w:r w:rsidR="005E02D6" w:rsidRPr="00F93BA4">
        <w:rPr>
          <w:rFonts w:ascii="Arial" w:hAnsi="Arial" w:cs="Arial"/>
          <w:color w:val="FF0000"/>
          <w:sz w:val="18"/>
          <w:szCs w:val="18"/>
        </w:rPr>
        <w:t xml:space="preserve"> prior to commencement of the </w:t>
      </w:r>
      <w:r w:rsidR="005E02D6" w:rsidRPr="00F93BA4">
        <w:rPr>
          <w:rFonts w:ascii="Arial" w:hAnsi="Arial" w:cs="Arial"/>
          <w:i/>
          <w:iCs/>
          <w:color w:val="FF0000"/>
          <w:sz w:val="18"/>
          <w:szCs w:val="18"/>
        </w:rPr>
        <w:t xml:space="preserve">Work </w:t>
      </w:r>
      <w:r w:rsidR="005E02D6" w:rsidRPr="00F93BA4">
        <w:rPr>
          <w:rFonts w:ascii="Arial" w:hAnsi="Arial" w:cs="Arial"/>
          <w:color w:val="FF0000"/>
          <w:sz w:val="18"/>
          <w:szCs w:val="18"/>
        </w:rPr>
        <w:t>and subsequent certified copies of policies within a reasonable time period thereafter.</w:t>
      </w:r>
    </w:p>
    <w:p w14:paraId="4BF2DB92" w14:textId="4114E90A" w:rsidR="00DC24CC" w:rsidRPr="00F93BA4" w:rsidRDefault="00DC24CC" w:rsidP="00E50C25">
      <w:pPr>
        <w:rPr>
          <w:color w:val="FF0000"/>
          <w:sz w:val="20"/>
          <w:szCs w:val="18"/>
        </w:rPr>
      </w:pPr>
    </w:p>
    <w:p w14:paraId="5A3D06A3" w14:textId="77777777" w:rsidR="00382E79" w:rsidRPr="00204370" w:rsidRDefault="00382E79" w:rsidP="00E50C25">
      <w:pPr>
        <w:rPr>
          <w:sz w:val="20"/>
          <w:szCs w:val="18"/>
        </w:rPr>
      </w:pPr>
    </w:p>
    <w:p w14:paraId="3EDE5A4A" w14:textId="2F70C913" w:rsidR="00B55850" w:rsidRPr="00E50C25" w:rsidRDefault="00795B48" w:rsidP="00E50C25">
      <w:pPr>
        <w:pStyle w:val="Heading2"/>
        <w:numPr>
          <w:ilvl w:val="0"/>
          <w:numId w:val="27"/>
        </w:numPr>
        <w:tabs>
          <w:tab w:val="left" w:pos="704"/>
          <w:tab w:val="left" w:pos="705"/>
          <w:tab w:val="left" w:pos="1276"/>
        </w:tabs>
        <w:rPr>
          <w:sz w:val="20"/>
          <w:szCs w:val="20"/>
        </w:rPr>
      </w:pPr>
      <w:r w:rsidRPr="00E50C25">
        <w:rPr>
          <w:sz w:val="20"/>
          <w:szCs w:val="20"/>
        </w:rPr>
        <w:t>GC11</w:t>
      </w:r>
      <w:r w:rsidR="00C826AD" w:rsidRPr="00E50C25">
        <w:rPr>
          <w:sz w:val="20"/>
          <w:szCs w:val="20"/>
        </w:rPr>
        <w:t xml:space="preserve">  </w:t>
      </w:r>
      <w:r w:rsidR="007D1F9C" w:rsidRPr="00E50C25">
        <w:rPr>
          <w:sz w:val="20"/>
          <w:szCs w:val="20"/>
        </w:rPr>
        <w:tab/>
      </w:r>
      <w:r w:rsidRPr="00E50C25">
        <w:rPr>
          <w:sz w:val="20"/>
          <w:szCs w:val="20"/>
        </w:rPr>
        <w:t>TERMINATION AND</w:t>
      </w:r>
      <w:r w:rsidRPr="00E50C25">
        <w:rPr>
          <w:spacing w:val="-20"/>
          <w:sz w:val="20"/>
          <w:szCs w:val="20"/>
        </w:rPr>
        <w:t xml:space="preserve"> </w:t>
      </w:r>
      <w:r w:rsidR="00C826AD" w:rsidRPr="00E50C25">
        <w:rPr>
          <w:sz w:val="20"/>
          <w:szCs w:val="20"/>
        </w:rPr>
        <w:t xml:space="preserve">SUSPENSION </w:t>
      </w:r>
    </w:p>
    <w:p w14:paraId="733A9216" w14:textId="77777777" w:rsidR="00B55850" w:rsidRDefault="00C826AD">
      <w:pPr>
        <w:pStyle w:val="BodyText"/>
        <w:spacing w:before="121"/>
        <w:ind w:left="704"/>
      </w:pPr>
      <w:r w:rsidRPr="00B24A7E">
        <w:rPr>
          <w:u w:val="single"/>
        </w:rPr>
        <w:t>Add the following:</w:t>
      </w:r>
    </w:p>
    <w:p w14:paraId="29034197" w14:textId="651F1ACC" w:rsidR="00B55850" w:rsidRDefault="0031536B">
      <w:pPr>
        <w:pStyle w:val="BodyText"/>
        <w:spacing w:before="116"/>
        <w:ind w:left="1273" w:right="150" w:hanging="569"/>
        <w:jc w:val="both"/>
      </w:pPr>
      <w:r>
        <w:t>11</w:t>
      </w:r>
      <w:r w:rsidR="00C826AD">
        <w:t>.</w:t>
      </w:r>
      <w:r w:rsidR="006D43AC">
        <w:t>6</w:t>
      </w:r>
      <w:r w:rsidR="00C826AD">
        <w:t xml:space="preserve"> </w:t>
      </w:r>
      <w:r w:rsidR="00DC24CC">
        <w:tab/>
      </w:r>
      <w:r w:rsidR="00C826AD">
        <w:t xml:space="preserve">In the event of termination by the </w:t>
      </w:r>
      <w:r w:rsidR="00C826AD">
        <w:rPr>
          <w:i/>
        </w:rPr>
        <w:t xml:space="preserve">Client </w:t>
      </w:r>
      <w:r w:rsidR="00C826AD">
        <w:t xml:space="preserve">due to the failure of the </w:t>
      </w:r>
      <w:r w:rsidR="00C826AD">
        <w:rPr>
          <w:i/>
        </w:rPr>
        <w:t xml:space="preserve">Architect </w:t>
      </w:r>
      <w:r w:rsidR="00C826AD">
        <w:t xml:space="preserve">to perform its services, the </w:t>
      </w:r>
      <w:r w:rsidR="00C826AD">
        <w:rPr>
          <w:i/>
        </w:rPr>
        <w:t xml:space="preserve">Client  </w:t>
      </w:r>
      <w:r w:rsidR="00C826AD">
        <w:t xml:space="preserve">may recover costs additional to the remaining portion of the fee, if any, otherwise payable to the </w:t>
      </w:r>
      <w:r w:rsidR="00C826AD">
        <w:rPr>
          <w:i/>
        </w:rPr>
        <w:t xml:space="preserve">Architect </w:t>
      </w:r>
      <w:r w:rsidR="00C826AD">
        <w:t>as set forth in Article A1</w:t>
      </w:r>
      <w:r w:rsidR="006D43AC">
        <w:t>2</w:t>
      </w:r>
      <w:r w:rsidR="00C826AD">
        <w:t xml:space="preserve"> of the Agreement which are incurred by the </w:t>
      </w:r>
      <w:r w:rsidR="00C826AD">
        <w:rPr>
          <w:i/>
        </w:rPr>
        <w:t xml:space="preserve">Client </w:t>
      </w:r>
      <w:r w:rsidR="00C826AD">
        <w:t>in engaging another</w:t>
      </w:r>
      <w:r w:rsidR="00C826AD">
        <w:rPr>
          <w:spacing w:val="9"/>
        </w:rPr>
        <w:t xml:space="preserve"> </w:t>
      </w:r>
      <w:r w:rsidR="00C826AD">
        <w:rPr>
          <w:i/>
        </w:rPr>
        <w:t>Architect</w:t>
      </w:r>
      <w:r w:rsidR="00C826AD">
        <w:t>.</w:t>
      </w:r>
    </w:p>
    <w:p w14:paraId="7CF81166" w14:textId="51AD6C15" w:rsidR="00382E79" w:rsidRPr="00204370" w:rsidRDefault="00382E79">
      <w:pPr>
        <w:rPr>
          <w:sz w:val="20"/>
          <w:szCs w:val="18"/>
        </w:rPr>
      </w:pPr>
    </w:p>
    <w:p w14:paraId="0B1E661A" w14:textId="77777777" w:rsidR="00B55850" w:rsidRPr="00204370" w:rsidRDefault="00B55850" w:rsidP="00E50C25">
      <w:pPr>
        <w:rPr>
          <w:sz w:val="20"/>
          <w:szCs w:val="18"/>
        </w:rPr>
      </w:pPr>
    </w:p>
    <w:p w14:paraId="53C06433" w14:textId="03B9E64B" w:rsidR="00B55850" w:rsidRPr="00E50C25" w:rsidRDefault="00C826AD" w:rsidP="00E50C25">
      <w:pPr>
        <w:pStyle w:val="ListParagraph"/>
        <w:numPr>
          <w:ilvl w:val="0"/>
          <w:numId w:val="27"/>
        </w:numPr>
        <w:tabs>
          <w:tab w:val="left" w:pos="704"/>
          <w:tab w:val="left" w:pos="705"/>
          <w:tab w:val="left" w:pos="1276"/>
        </w:tabs>
        <w:ind w:hanging="566"/>
        <w:rPr>
          <w:b/>
          <w:i/>
          <w:sz w:val="20"/>
          <w:szCs w:val="24"/>
        </w:rPr>
      </w:pPr>
      <w:r w:rsidRPr="00E50C25">
        <w:rPr>
          <w:b/>
          <w:sz w:val="20"/>
          <w:szCs w:val="24"/>
        </w:rPr>
        <w:t xml:space="preserve">GC12  </w:t>
      </w:r>
      <w:r w:rsidR="007D1F9C" w:rsidRPr="00E50C25">
        <w:rPr>
          <w:b/>
          <w:sz w:val="20"/>
          <w:szCs w:val="24"/>
        </w:rPr>
        <w:tab/>
      </w:r>
      <w:r w:rsidRPr="00E50C25">
        <w:rPr>
          <w:b/>
          <w:sz w:val="20"/>
          <w:szCs w:val="24"/>
        </w:rPr>
        <w:t>PAYMENTS TO THE</w:t>
      </w:r>
      <w:r w:rsidRPr="00E50C25">
        <w:rPr>
          <w:b/>
          <w:spacing w:val="-14"/>
          <w:sz w:val="20"/>
          <w:szCs w:val="24"/>
        </w:rPr>
        <w:t xml:space="preserve"> </w:t>
      </w:r>
      <w:r w:rsidRPr="00E50C25">
        <w:rPr>
          <w:b/>
          <w:i/>
          <w:sz w:val="20"/>
          <w:szCs w:val="24"/>
        </w:rPr>
        <w:t>ARCHITECT</w:t>
      </w:r>
    </w:p>
    <w:p w14:paraId="047DCFB9" w14:textId="422340F6" w:rsidR="00527DBC" w:rsidRDefault="00A67A32" w:rsidP="000B2DDC">
      <w:pPr>
        <w:pStyle w:val="BodyText"/>
        <w:spacing w:before="94"/>
        <w:ind w:left="704" w:right="151"/>
        <w:rPr>
          <w:u w:val="single"/>
        </w:rPr>
      </w:pPr>
      <w:r>
        <w:rPr>
          <w:u w:val="single"/>
        </w:rPr>
        <w:t>A</w:t>
      </w:r>
      <w:r w:rsidR="00527DBC">
        <w:rPr>
          <w:u w:val="single"/>
        </w:rPr>
        <w:t>dd the</w:t>
      </w:r>
      <w:r w:rsidR="00527DBC">
        <w:rPr>
          <w:spacing w:val="-2"/>
          <w:u w:val="single"/>
        </w:rPr>
        <w:t xml:space="preserve"> </w:t>
      </w:r>
      <w:r w:rsidR="00527DBC">
        <w:rPr>
          <w:u w:val="single"/>
        </w:rPr>
        <w:t>following:</w:t>
      </w:r>
    </w:p>
    <w:p w14:paraId="17FF0C18" w14:textId="0B981368" w:rsidR="000B2DDC" w:rsidRDefault="00527DBC" w:rsidP="00E50C25">
      <w:pPr>
        <w:pStyle w:val="BodyText"/>
        <w:tabs>
          <w:tab w:val="left" w:pos="1134"/>
        </w:tabs>
        <w:spacing w:before="94"/>
        <w:ind w:left="1134" w:right="151" w:hanging="430"/>
        <w:jc w:val="both"/>
      </w:pPr>
      <w:r>
        <w:t xml:space="preserve">12.5  </w:t>
      </w:r>
      <w:r w:rsidR="000B2DDC">
        <w:t xml:space="preserve">The </w:t>
      </w:r>
      <w:r w:rsidR="000B2DDC">
        <w:rPr>
          <w:i/>
        </w:rPr>
        <w:t xml:space="preserve">Architect’s </w:t>
      </w:r>
      <w:r w:rsidR="00E26FA1" w:rsidRPr="00383F82">
        <w:rPr>
          <w:i/>
        </w:rPr>
        <w:t>Schedule A -</w:t>
      </w:r>
      <w:r w:rsidR="00E26FA1" w:rsidRPr="00E26FA1">
        <w:rPr>
          <w:i/>
        </w:rPr>
        <w:t xml:space="preserve"> </w:t>
      </w:r>
      <w:r w:rsidR="000B2DDC" w:rsidRPr="00281621">
        <w:rPr>
          <w:i/>
        </w:rPr>
        <w:t>F1 Services – Base Contract Fee</w:t>
      </w:r>
      <w:r w:rsidR="000B2DDC">
        <w:t xml:space="preserve"> includes provision of payment for the following during the duration of the </w:t>
      </w:r>
      <w:r w:rsidR="000B2DDC">
        <w:rPr>
          <w:i/>
        </w:rPr>
        <w:t xml:space="preserve">Project </w:t>
      </w:r>
      <w:r w:rsidR="000B2DDC">
        <w:t>from contract award to the end of the warranty</w:t>
      </w:r>
      <w:r w:rsidR="000B2DDC">
        <w:rPr>
          <w:spacing w:val="3"/>
        </w:rPr>
        <w:t xml:space="preserve"> </w:t>
      </w:r>
      <w:r w:rsidR="000B2DDC">
        <w:t>period:</w:t>
      </w:r>
    </w:p>
    <w:p w14:paraId="2E7FA1E7" w14:textId="77777777" w:rsidR="000B2DDC" w:rsidRDefault="000B2DDC" w:rsidP="00281621">
      <w:pPr>
        <w:pStyle w:val="ListParagraph"/>
        <w:numPr>
          <w:ilvl w:val="0"/>
          <w:numId w:val="14"/>
        </w:numPr>
        <w:tabs>
          <w:tab w:val="left" w:pos="1273"/>
          <w:tab w:val="left" w:pos="1274"/>
        </w:tabs>
        <w:spacing w:before="125" w:line="204" w:lineRule="exact"/>
        <w:ind w:right="151"/>
        <w:jc w:val="both"/>
        <w:rPr>
          <w:sz w:val="18"/>
        </w:rPr>
      </w:pPr>
      <w:bookmarkStart w:id="16" w:name=".1_All_normal_office_expenses,_including"/>
      <w:bookmarkEnd w:id="16"/>
      <w:r>
        <w:rPr>
          <w:sz w:val="18"/>
        </w:rPr>
        <w:t>All normal office expenses, including but not limited to: reproductions, long distance phone calls, facsimile transmissions, photography, courier services, postage and handling of</w:t>
      </w:r>
      <w:r>
        <w:rPr>
          <w:spacing w:val="9"/>
          <w:sz w:val="18"/>
        </w:rPr>
        <w:t xml:space="preserve"> </w:t>
      </w:r>
      <w:r>
        <w:rPr>
          <w:sz w:val="18"/>
        </w:rPr>
        <w:t>information;</w:t>
      </w:r>
    </w:p>
    <w:p w14:paraId="7172F9B3" w14:textId="551A457F" w:rsidR="000B2DDC" w:rsidRDefault="000B2DDC" w:rsidP="00281621">
      <w:pPr>
        <w:pStyle w:val="ListParagraph"/>
        <w:numPr>
          <w:ilvl w:val="0"/>
          <w:numId w:val="14"/>
        </w:numPr>
        <w:tabs>
          <w:tab w:val="left" w:pos="1273"/>
          <w:tab w:val="left" w:pos="1274"/>
        </w:tabs>
        <w:spacing w:before="120" w:line="204" w:lineRule="exact"/>
        <w:ind w:right="150"/>
        <w:jc w:val="both"/>
        <w:rPr>
          <w:sz w:val="18"/>
        </w:rPr>
      </w:pPr>
      <w:bookmarkStart w:id="17" w:name=".2_All_CADD_files,_plotting,_reproductio"/>
      <w:bookmarkEnd w:id="17"/>
      <w:r>
        <w:rPr>
          <w:sz w:val="18"/>
        </w:rPr>
        <w:t xml:space="preserve">All </w:t>
      </w:r>
      <w:r w:rsidR="006D43AC">
        <w:rPr>
          <w:sz w:val="18"/>
        </w:rPr>
        <w:t xml:space="preserve">Computer-aided </w:t>
      </w:r>
      <w:r w:rsidR="00527DBC">
        <w:rPr>
          <w:sz w:val="18"/>
        </w:rPr>
        <w:t xml:space="preserve">drafting and </w:t>
      </w:r>
      <w:r w:rsidR="006D43AC">
        <w:rPr>
          <w:sz w:val="18"/>
        </w:rPr>
        <w:t>design (</w:t>
      </w:r>
      <w:r>
        <w:rPr>
          <w:sz w:val="18"/>
        </w:rPr>
        <w:t>CADD</w:t>
      </w:r>
      <w:r w:rsidR="006D43AC">
        <w:rPr>
          <w:sz w:val="18"/>
        </w:rPr>
        <w:t>)</w:t>
      </w:r>
      <w:r>
        <w:rPr>
          <w:sz w:val="18"/>
        </w:rPr>
        <w:t xml:space="preserve"> files, plotting, reproductions, printing of drawings and specifications for internal or sub-consultant or </w:t>
      </w:r>
      <w:r>
        <w:rPr>
          <w:i/>
          <w:sz w:val="18"/>
        </w:rPr>
        <w:t xml:space="preserve">Project Team </w:t>
      </w:r>
      <w:r>
        <w:rPr>
          <w:sz w:val="18"/>
        </w:rPr>
        <w:t xml:space="preserve">use during all phases of </w:t>
      </w:r>
      <w:r>
        <w:rPr>
          <w:i/>
          <w:sz w:val="18"/>
        </w:rPr>
        <w:t>Project</w:t>
      </w:r>
      <w:r>
        <w:rPr>
          <w:i/>
          <w:spacing w:val="4"/>
          <w:sz w:val="18"/>
        </w:rPr>
        <w:t xml:space="preserve"> </w:t>
      </w:r>
      <w:r>
        <w:rPr>
          <w:sz w:val="18"/>
        </w:rPr>
        <w:t>development;</w:t>
      </w:r>
    </w:p>
    <w:p w14:paraId="62E23F9C" w14:textId="18DA7D94" w:rsidR="000B2DDC" w:rsidRDefault="006D43AC" w:rsidP="000B2DDC">
      <w:pPr>
        <w:pStyle w:val="ListParagraph"/>
        <w:numPr>
          <w:ilvl w:val="0"/>
          <w:numId w:val="14"/>
        </w:numPr>
        <w:tabs>
          <w:tab w:val="left" w:pos="1273"/>
          <w:tab w:val="left" w:pos="1274"/>
        </w:tabs>
        <w:spacing w:before="116"/>
        <w:rPr>
          <w:sz w:val="18"/>
        </w:rPr>
      </w:pPr>
      <w:bookmarkStart w:id="18" w:name=".3_Two_sets_of_11”_x_17”_readable_reduce"/>
      <w:bookmarkEnd w:id="18"/>
      <w:r>
        <w:rPr>
          <w:sz w:val="18"/>
        </w:rPr>
        <w:lastRenderedPageBreak/>
        <w:t>printable, rea</w:t>
      </w:r>
      <w:r w:rsidR="000B2DDC">
        <w:rPr>
          <w:sz w:val="18"/>
        </w:rPr>
        <w:t xml:space="preserve">dable prints of drawings, one each for the </w:t>
      </w:r>
      <w:r w:rsidR="000B2DDC">
        <w:rPr>
          <w:i/>
          <w:sz w:val="18"/>
        </w:rPr>
        <w:t xml:space="preserve">Project </w:t>
      </w:r>
      <w:r w:rsidR="000B2DDC">
        <w:rPr>
          <w:sz w:val="18"/>
        </w:rPr>
        <w:t>Brief and the</w:t>
      </w:r>
      <w:r w:rsidR="000B2DDC">
        <w:rPr>
          <w:spacing w:val="-1"/>
          <w:sz w:val="18"/>
        </w:rPr>
        <w:t xml:space="preserve"> </w:t>
      </w:r>
      <w:r w:rsidR="000B2DDC">
        <w:rPr>
          <w:i/>
          <w:sz w:val="18"/>
        </w:rPr>
        <w:t>Client</w:t>
      </w:r>
      <w:r w:rsidR="000B2DDC">
        <w:rPr>
          <w:sz w:val="18"/>
        </w:rPr>
        <w:t>;</w:t>
      </w:r>
    </w:p>
    <w:p w14:paraId="1CAF3FFB" w14:textId="7A601020" w:rsidR="000B2DDC" w:rsidRDefault="000B2DDC" w:rsidP="000B2DDC">
      <w:pPr>
        <w:pStyle w:val="ListParagraph"/>
        <w:numPr>
          <w:ilvl w:val="0"/>
          <w:numId w:val="14"/>
        </w:numPr>
        <w:tabs>
          <w:tab w:val="left" w:pos="1274"/>
        </w:tabs>
        <w:spacing w:before="118"/>
        <w:ind w:right="150"/>
        <w:jc w:val="both"/>
        <w:rPr>
          <w:sz w:val="18"/>
        </w:rPr>
      </w:pPr>
      <w:bookmarkStart w:id="19" w:name=".4_All_transportation,_accommodation_and"/>
      <w:bookmarkEnd w:id="19"/>
      <w:r>
        <w:rPr>
          <w:sz w:val="18"/>
        </w:rPr>
        <w:t xml:space="preserve">All transportation, accommodation and meals costs in connection with the </w:t>
      </w:r>
      <w:r>
        <w:rPr>
          <w:i/>
          <w:sz w:val="18"/>
        </w:rPr>
        <w:t xml:space="preserve">Project </w:t>
      </w:r>
      <w:r>
        <w:rPr>
          <w:sz w:val="18"/>
        </w:rPr>
        <w:t xml:space="preserve">for travel from the respective </w:t>
      </w:r>
      <w:r>
        <w:rPr>
          <w:i/>
          <w:sz w:val="18"/>
        </w:rPr>
        <w:t xml:space="preserve">Architect’s </w:t>
      </w:r>
      <w:r>
        <w:rPr>
          <w:sz w:val="18"/>
        </w:rPr>
        <w:t xml:space="preserve">or </w:t>
      </w:r>
      <w:r>
        <w:rPr>
          <w:i/>
          <w:sz w:val="18"/>
        </w:rPr>
        <w:t xml:space="preserve">Sub-Consultant's </w:t>
      </w:r>
      <w:r>
        <w:rPr>
          <w:sz w:val="18"/>
        </w:rPr>
        <w:t xml:space="preserve">office, including but not limited to: Costs of travel, mileage, </w:t>
      </w:r>
      <w:r w:rsidR="00DE2DDD">
        <w:rPr>
          <w:sz w:val="18"/>
        </w:rPr>
        <w:t>lodging, parking</w:t>
      </w:r>
      <w:r>
        <w:rPr>
          <w:sz w:val="18"/>
        </w:rPr>
        <w:t xml:space="preserve"> fees, ferry costs,</w:t>
      </w:r>
      <w:r>
        <w:rPr>
          <w:spacing w:val="7"/>
          <w:sz w:val="18"/>
        </w:rPr>
        <w:t xml:space="preserve"> </w:t>
      </w:r>
      <w:r>
        <w:rPr>
          <w:sz w:val="18"/>
        </w:rPr>
        <w:t>meals;</w:t>
      </w:r>
    </w:p>
    <w:p w14:paraId="0A3640C7" w14:textId="77777777" w:rsidR="000B2DDC" w:rsidRDefault="000B2DDC" w:rsidP="000B2DDC">
      <w:pPr>
        <w:pStyle w:val="ListParagraph"/>
        <w:numPr>
          <w:ilvl w:val="0"/>
          <w:numId w:val="14"/>
        </w:numPr>
        <w:tabs>
          <w:tab w:val="left" w:pos="1273"/>
          <w:tab w:val="left" w:pos="1274"/>
        </w:tabs>
        <w:spacing w:before="116"/>
        <w:rPr>
          <w:sz w:val="18"/>
        </w:rPr>
      </w:pPr>
      <w:bookmarkStart w:id="20" w:name=".5_All_time_spent_in_travelling;_and"/>
      <w:bookmarkEnd w:id="20"/>
      <w:r>
        <w:rPr>
          <w:sz w:val="18"/>
        </w:rPr>
        <w:t>All time spent in travelling;</w:t>
      </w:r>
      <w:r>
        <w:rPr>
          <w:spacing w:val="1"/>
          <w:sz w:val="18"/>
        </w:rPr>
        <w:t xml:space="preserve"> </w:t>
      </w:r>
      <w:r>
        <w:rPr>
          <w:sz w:val="18"/>
        </w:rPr>
        <w:t>and</w:t>
      </w:r>
    </w:p>
    <w:p w14:paraId="5E5FB56F" w14:textId="77777777" w:rsidR="000B2DDC" w:rsidRDefault="000B2DDC" w:rsidP="000B2DDC">
      <w:pPr>
        <w:pStyle w:val="ListParagraph"/>
        <w:numPr>
          <w:ilvl w:val="0"/>
          <w:numId w:val="14"/>
        </w:numPr>
        <w:tabs>
          <w:tab w:val="left" w:pos="1273"/>
          <w:tab w:val="left" w:pos="1274"/>
        </w:tabs>
        <w:spacing w:before="116"/>
        <w:rPr>
          <w:sz w:val="18"/>
        </w:rPr>
      </w:pPr>
      <w:bookmarkStart w:id="21" w:name=".6_All_profit_and_overhead,_except_the_5"/>
      <w:bookmarkEnd w:id="21"/>
      <w:r>
        <w:rPr>
          <w:sz w:val="18"/>
        </w:rPr>
        <w:t xml:space="preserve">All profit and overhead, except the 5% mark-up as noted under </w:t>
      </w:r>
      <w:r>
        <w:rPr>
          <w:i/>
          <w:sz w:val="18"/>
        </w:rPr>
        <w:t xml:space="preserve">Reimbursable Expenses </w:t>
      </w:r>
      <w:r>
        <w:rPr>
          <w:sz w:val="18"/>
        </w:rPr>
        <w:t>above.</w:t>
      </w:r>
    </w:p>
    <w:p w14:paraId="18C0446F" w14:textId="2B879A96" w:rsidR="000B2DDC" w:rsidRDefault="000B2DDC" w:rsidP="000B2DDC">
      <w:pPr>
        <w:spacing w:before="118"/>
        <w:ind w:left="714" w:right="150"/>
        <w:jc w:val="both"/>
        <w:rPr>
          <w:sz w:val="18"/>
        </w:rPr>
      </w:pPr>
      <w:r>
        <w:rPr>
          <w:sz w:val="18"/>
        </w:rPr>
        <w:t xml:space="preserve">Where chargeable, </w:t>
      </w:r>
      <w:r>
        <w:rPr>
          <w:i/>
          <w:sz w:val="18"/>
        </w:rPr>
        <w:t xml:space="preserve">Reimbursable Expenses </w:t>
      </w:r>
      <w:r>
        <w:rPr>
          <w:sz w:val="18"/>
        </w:rPr>
        <w:t xml:space="preserve">shall be supported by original receipts, invoices and other applicable documentation, incurred by the </w:t>
      </w:r>
      <w:r>
        <w:rPr>
          <w:i/>
          <w:sz w:val="18"/>
        </w:rPr>
        <w:t>Architect</w:t>
      </w:r>
      <w:r>
        <w:rPr>
          <w:sz w:val="18"/>
        </w:rPr>
        <w:t xml:space="preserve">, and the </w:t>
      </w:r>
      <w:r>
        <w:rPr>
          <w:i/>
          <w:sz w:val="18"/>
        </w:rPr>
        <w:t xml:space="preserve">Architect’s Consultants </w:t>
      </w:r>
      <w:r>
        <w:rPr>
          <w:sz w:val="18"/>
        </w:rPr>
        <w:t xml:space="preserve">in the interest of the </w:t>
      </w:r>
      <w:r>
        <w:rPr>
          <w:i/>
          <w:sz w:val="18"/>
        </w:rPr>
        <w:t>Project</w:t>
      </w:r>
      <w:r>
        <w:rPr>
          <w:sz w:val="18"/>
        </w:rPr>
        <w:t xml:space="preserve">. </w:t>
      </w:r>
    </w:p>
    <w:p w14:paraId="19A4CBF6" w14:textId="77777777" w:rsidR="000B2DDC" w:rsidRDefault="000B2DDC" w:rsidP="003B4F8E">
      <w:pPr>
        <w:rPr>
          <w:sz w:val="20"/>
        </w:rPr>
      </w:pPr>
    </w:p>
    <w:p w14:paraId="2EC53F3F" w14:textId="10B1192A" w:rsidR="00FC4DF5" w:rsidRDefault="00C826AD" w:rsidP="0035320F">
      <w:pPr>
        <w:pStyle w:val="BodyText"/>
        <w:tabs>
          <w:tab w:val="left" w:pos="1134"/>
        </w:tabs>
        <w:spacing w:before="96" w:line="237" w:lineRule="auto"/>
        <w:ind w:left="1134" w:right="150" w:hanging="430"/>
        <w:jc w:val="both"/>
      </w:pPr>
      <w:r>
        <w:t>12.</w:t>
      </w:r>
      <w:r w:rsidR="00527DBC">
        <w:t>6</w:t>
      </w:r>
      <w:r>
        <w:tab/>
        <w:t xml:space="preserve">For percentage fee computed on the final </w:t>
      </w:r>
      <w:r>
        <w:rPr>
          <w:i/>
        </w:rPr>
        <w:t>Construction Cost</w:t>
      </w:r>
      <w:r>
        <w:t xml:space="preserve">, the </w:t>
      </w:r>
      <w:r>
        <w:rPr>
          <w:i/>
        </w:rPr>
        <w:t xml:space="preserve">Architect </w:t>
      </w:r>
      <w:r>
        <w:t xml:space="preserve">shall only be entitled to payment based on the approved </w:t>
      </w:r>
      <w:r>
        <w:rPr>
          <w:i/>
        </w:rPr>
        <w:t>Construction Cost</w:t>
      </w:r>
      <w:r>
        <w:t xml:space="preserve">, plus change orders which resulted solely from late changes to the </w:t>
      </w:r>
      <w:r>
        <w:rPr>
          <w:i/>
        </w:rPr>
        <w:t xml:space="preserve">Client’s </w:t>
      </w:r>
      <w:r>
        <w:t xml:space="preserve">program of requirements, or in respect of site conditions which were not foreseen and reasonably ought not to have been foreseen by the </w:t>
      </w:r>
      <w:r>
        <w:rPr>
          <w:i/>
        </w:rPr>
        <w:t>Architect</w:t>
      </w:r>
      <w:r w:rsidR="008D5B07" w:rsidRPr="001679A6">
        <w:rPr>
          <w:i/>
          <w:color w:val="FF0000"/>
        </w:rPr>
        <w:t xml:space="preserve"> </w:t>
      </w:r>
      <w:r w:rsidR="008D5B07" w:rsidRPr="00154724">
        <w:rPr>
          <w:iCs/>
        </w:rPr>
        <w:t xml:space="preserve">or its </w:t>
      </w:r>
      <w:r w:rsidR="008D5B07" w:rsidRPr="00154724">
        <w:rPr>
          <w:i/>
        </w:rPr>
        <w:t>Consultants</w:t>
      </w:r>
      <w:r w:rsidRPr="00154724">
        <w:t xml:space="preserve">. </w:t>
      </w:r>
    </w:p>
    <w:p w14:paraId="1F5FDDD0" w14:textId="77777777" w:rsidR="00204370" w:rsidRDefault="00204370" w:rsidP="0035320F">
      <w:pPr>
        <w:pStyle w:val="BodyText"/>
        <w:tabs>
          <w:tab w:val="left" w:pos="1134"/>
        </w:tabs>
        <w:spacing w:before="96" w:line="237" w:lineRule="auto"/>
        <w:ind w:left="1134" w:right="150" w:hanging="430"/>
        <w:jc w:val="both"/>
      </w:pPr>
    </w:p>
    <w:p w14:paraId="4A6E8352" w14:textId="77777777" w:rsidR="00204370" w:rsidRPr="00154724" w:rsidRDefault="00204370" w:rsidP="0035320F">
      <w:pPr>
        <w:pStyle w:val="BodyText"/>
        <w:tabs>
          <w:tab w:val="left" w:pos="1134"/>
        </w:tabs>
        <w:spacing w:before="96" w:line="237" w:lineRule="auto"/>
        <w:ind w:left="1134" w:right="150" w:hanging="430"/>
        <w:jc w:val="both"/>
      </w:pPr>
    </w:p>
    <w:p w14:paraId="693CC658" w14:textId="70EFC3F2" w:rsidR="00F734E7" w:rsidRDefault="00FC4DF5" w:rsidP="00F734E7">
      <w:pPr>
        <w:pStyle w:val="BodyText"/>
        <w:tabs>
          <w:tab w:val="left" w:pos="1134"/>
        </w:tabs>
        <w:spacing w:before="96" w:line="237" w:lineRule="auto"/>
        <w:ind w:left="1134" w:right="150" w:hanging="430"/>
        <w:jc w:val="both"/>
      </w:pPr>
      <w:r w:rsidRPr="00154724">
        <w:tab/>
      </w:r>
      <w:r w:rsidR="00C826AD" w:rsidRPr="00154724">
        <w:t>Fees are not payable on change orders resulting from ambiguity in th</w:t>
      </w:r>
      <w:r w:rsidR="00C826AD" w:rsidRPr="00FC4DF5">
        <w:t xml:space="preserve">e </w:t>
      </w:r>
      <w:r w:rsidR="00C826AD" w:rsidRPr="00FC4DF5">
        <w:rPr>
          <w:i/>
        </w:rPr>
        <w:t>Construction Documents</w:t>
      </w:r>
      <w:r w:rsidR="00A87105">
        <w:rPr>
          <w:i/>
        </w:rPr>
        <w:t>,</w:t>
      </w:r>
      <w:r w:rsidR="00C826AD" w:rsidRPr="00B071A9">
        <w:rPr>
          <w:i/>
        </w:rPr>
        <w:t xml:space="preserve"> </w:t>
      </w:r>
      <w:r w:rsidR="00C826AD" w:rsidRPr="00FC4DF5">
        <w:t xml:space="preserve">or other errors or omissions of the </w:t>
      </w:r>
      <w:r w:rsidR="00C826AD" w:rsidRPr="00FC4DF5">
        <w:rPr>
          <w:i/>
        </w:rPr>
        <w:t>Architect</w:t>
      </w:r>
      <w:r w:rsidR="00C826AD" w:rsidRPr="00FC4DF5">
        <w:t>.</w:t>
      </w:r>
      <w:r w:rsidR="00A87105">
        <w:t xml:space="preserve">  </w:t>
      </w:r>
    </w:p>
    <w:p w14:paraId="276E6DCE" w14:textId="100A077C" w:rsidR="00B55850" w:rsidRPr="00FC4DF5" w:rsidRDefault="00F734E7" w:rsidP="00F734E7">
      <w:pPr>
        <w:pStyle w:val="BodyText"/>
        <w:tabs>
          <w:tab w:val="left" w:pos="1134"/>
        </w:tabs>
        <w:spacing w:before="96" w:line="237" w:lineRule="auto"/>
        <w:ind w:left="1134" w:right="150" w:hanging="430"/>
        <w:jc w:val="both"/>
      </w:pPr>
      <w:r>
        <w:t>12.7</w:t>
      </w:r>
      <w:r>
        <w:tab/>
      </w:r>
      <w:r w:rsidRPr="003B4F8E">
        <w:t xml:space="preserve">If some or any encumbrance of any kind or nature be placed </w:t>
      </w:r>
      <w:r w:rsidRPr="00154724">
        <w:t xml:space="preserve">upon or obtained against the property of the Client in, or as a result of any proven legal liability of the Architect </w:t>
      </w:r>
      <w:r w:rsidR="008D5B07" w:rsidRPr="00154724">
        <w:t xml:space="preserve">or its Consultants or </w:t>
      </w:r>
      <w:r w:rsidRPr="00154724">
        <w:t>their respective servant(s), agent(s) or employee(s), the Architect shall forthwith cause the same to be dischar</w:t>
      </w:r>
      <w:r w:rsidRPr="003B4F8E">
        <w:t xml:space="preserve">ged. </w:t>
      </w:r>
      <w:r>
        <w:t xml:space="preserve"> </w:t>
      </w:r>
      <w:r w:rsidRPr="003B4F8E">
        <w:t xml:space="preserve">In the event that the Architect shall fail to remove the said encumbrance(s), then the Client shall have the right to pay whatever monies may be necessary to fully discharge any and all such encumbrance(s) and all of its costs may be deducted from monies otherwise payable to the </w:t>
      </w:r>
      <w:r w:rsidRPr="00281621">
        <w:rPr>
          <w:i/>
          <w:iCs/>
        </w:rPr>
        <w:t>Architect</w:t>
      </w:r>
      <w:r w:rsidRPr="003B4F8E">
        <w:t xml:space="preserve">, and the </w:t>
      </w:r>
      <w:r w:rsidRPr="00281621">
        <w:rPr>
          <w:i/>
          <w:iCs/>
        </w:rPr>
        <w:t>Client</w:t>
      </w:r>
      <w:r w:rsidRPr="003B4F8E">
        <w:t xml:space="preserve"> shall furthermore be entitled to any additional costs that it may thereby incur.</w:t>
      </w:r>
      <w:r w:rsidRPr="00B071A9">
        <w:t xml:space="preserve"> </w:t>
      </w:r>
    </w:p>
    <w:p w14:paraId="5277490F" w14:textId="20660D79" w:rsidR="00EE7590" w:rsidRDefault="00EE7590" w:rsidP="00F734E7">
      <w:pPr>
        <w:pStyle w:val="BodyText"/>
        <w:rPr>
          <w:sz w:val="20"/>
        </w:rPr>
      </w:pPr>
    </w:p>
    <w:p w14:paraId="50CF6BCE" w14:textId="46B19D0A" w:rsidR="001952A6" w:rsidRDefault="001952A6" w:rsidP="00204370">
      <w:pPr>
        <w:rPr>
          <w:sz w:val="20"/>
        </w:rPr>
      </w:pPr>
    </w:p>
    <w:p w14:paraId="3615231C" w14:textId="77777777" w:rsidR="001952A6" w:rsidRPr="004418B4" w:rsidRDefault="001952A6" w:rsidP="004418B4">
      <w:pPr>
        <w:tabs>
          <w:tab w:val="left" w:pos="704"/>
          <w:tab w:val="left" w:pos="705"/>
        </w:tabs>
        <w:ind w:left="137"/>
        <w:rPr>
          <w:b/>
          <w:sz w:val="18"/>
        </w:rPr>
      </w:pPr>
      <w:r w:rsidRPr="00204370">
        <w:rPr>
          <w:b/>
          <w:sz w:val="18"/>
        </w:rPr>
        <w:t>GC14</w:t>
      </w:r>
      <w:r w:rsidRPr="00204370">
        <w:rPr>
          <w:b/>
          <w:sz w:val="18"/>
        </w:rPr>
        <w:tab/>
        <w:t>DISPUTE RESOLUTION</w:t>
      </w:r>
    </w:p>
    <w:p w14:paraId="72F8F1ED" w14:textId="77777777" w:rsidR="001952A6" w:rsidRPr="00204370" w:rsidRDefault="001952A6" w:rsidP="006C4FD3">
      <w:pPr>
        <w:pStyle w:val="BodyText"/>
        <w:tabs>
          <w:tab w:val="left" w:pos="1170"/>
        </w:tabs>
        <w:spacing w:before="120" w:line="237" w:lineRule="auto"/>
        <w:ind w:left="704" w:right="150"/>
        <w:jc w:val="both"/>
        <w:rPr>
          <w:bCs/>
          <w:iCs/>
        </w:rPr>
      </w:pPr>
      <w:r w:rsidRPr="00204370">
        <w:rPr>
          <w:bCs/>
          <w:iCs/>
        </w:rPr>
        <w:t>14.4</w:t>
      </w:r>
      <w:r w:rsidRPr="00204370">
        <w:rPr>
          <w:bCs/>
          <w:iCs/>
        </w:rPr>
        <w:tab/>
        <w:t>Delete and replace as follows:</w:t>
      </w:r>
    </w:p>
    <w:p w14:paraId="53660250" w14:textId="69CFD5D8" w:rsidR="001952A6" w:rsidRPr="00204370" w:rsidRDefault="001952A6" w:rsidP="006C4FD3">
      <w:pPr>
        <w:tabs>
          <w:tab w:val="left" w:pos="1440"/>
        </w:tabs>
        <w:spacing w:before="120"/>
        <w:ind w:left="1800" w:hanging="630"/>
        <w:jc w:val="both"/>
        <w:rPr>
          <w:iCs/>
          <w:sz w:val="18"/>
          <w:szCs w:val="18"/>
          <w:lang w:val="en-GB"/>
        </w:rPr>
      </w:pPr>
      <w:r w:rsidRPr="00204370">
        <w:rPr>
          <w:iCs/>
          <w:sz w:val="18"/>
          <w:szCs w:val="18"/>
          <w:lang w:val="en-GB"/>
        </w:rPr>
        <w:t>14.4.1</w:t>
      </w:r>
      <w:r w:rsidRPr="00204370">
        <w:rPr>
          <w:iCs/>
          <w:sz w:val="18"/>
          <w:szCs w:val="18"/>
          <w:lang w:val="en-GB"/>
        </w:rPr>
        <w:tab/>
        <w:t>If the Construction Contract or a subsequent agreement between the Client and Constructor provides that a dispute between the Client and Constructor may be resolved by any or all of negotiation, mediation or arbitration and, in the Client’s determination, the Architect will be of assistance in providing information or documents that will assist in resolving the dispute, then the Architect shall, at the Client’s request, attend such dispute resolution forum and shall fully participate in the resolution of such dispute.  The Client will pay the Architect as an Additional Service for such involvement.</w:t>
      </w:r>
      <w:r w:rsidR="003D3C05" w:rsidRPr="00204370">
        <w:rPr>
          <w:iCs/>
          <w:sz w:val="18"/>
          <w:szCs w:val="18"/>
          <w:lang w:val="en-GB"/>
        </w:rPr>
        <w:t xml:space="preserve"> The Architect may remain impartial </w:t>
      </w:r>
      <w:r w:rsidR="00C5639D" w:rsidRPr="00204370">
        <w:rPr>
          <w:iCs/>
          <w:sz w:val="18"/>
          <w:szCs w:val="18"/>
          <w:lang w:val="en-GB"/>
        </w:rPr>
        <w:t>during</w:t>
      </w:r>
      <w:r w:rsidR="003D3C05" w:rsidRPr="00204370">
        <w:rPr>
          <w:iCs/>
          <w:sz w:val="18"/>
          <w:szCs w:val="18"/>
          <w:lang w:val="en-GB"/>
        </w:rPr>
        <w:t xml:space="preserve"> these proceedings</w:t>
      </w:r>
      <w:r w:rsidR="00C5639D" w:rsidRPr="00204370">
        <w:rPr>
          <w:iCs/>
          <w:sz w:val="18"/>
          <w:szCs w:val="18"/>
          <w:lang w:val="en-GB"/>
        </w:rPr>
        <w:t>, in accordance with the AIBC Code of Ethics and Professional Conduct.</w:t>
      </w:r>
    </w:p>
    <w:p w14:paraId="0B73A297" w14:textId="77777777" w:rsidR="001952A6" w:rsidRPr="00204370" w:rsidRDefault="001952A6" w:rsidP="00195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iCs/>
          <w:sz w:val="18"/>
          <w:szCs w:val="18"/>
          <w:lang w:val="en-GB"/>
        </w:rPr>
      </w:pPr>
    </w:p>
    <w:p w14:paraId="2F23C3A0" w14:textId="26301938" w:rsidR="006E3131" w:rsidRPr="00204370" w:rsidRDefault="001952A6" w:rsidP="006C4FD3">
      <w:pPr>
        <w:tabs>
          <w:tab w:val="left" w:pos="1440"/>
        </w:tabs>
        <w:ind w:left="1800" w:hanging="630"/>
        <w:jc w:val="both"/>
        <w:rPr>
          <w:iCs/>
          <w:strike/>
          <w:sz w:val="18"/>
          <w:szCs w:val="18"/>
          <w:lang w:val="en-GB"/>
        </w:rPr>
      </w:pPr>
      <w:r w:rsidRPr="00204370">
        <w:rPr>
          <w:iCs/>
          <w:sz w:val="18"/>
          <w:szCs w:val="18"/>
          <w:lang w:val="en-GB"/>
        </w:rPr>
        <w:t>14.4.2</w:t>
      </w:r>
      <w:r w:rsidRPr="00204370">
        <w:rPr>
          <w:iCs/>
          <w:sz w:val="18"/>
          <w:szCs w:val="18"/>
          <w:lang w:val="en-GB"/>
        </w:rPr>
        <w:tab/>
        <w:t>If the Construction Contract or a subsequent agreement between the Client and Constructor provides that a dispute between the Client and Constructor may be resolved by any or all of negotiation, mediation or arbitration and the Client determines that such dispute may involve issues related to any Instruments of Service or other Services performed by the Architect, then the Architect shall, at the Client’s option, attend such dispute resolution forum and shall fully participate in the resolution of such dispute at no additional cost to the Client</w:t>
      </w:r>
      <w:r w:rsidR="006E3131" w:rsidRPr="00204370">
        <w:rPr>
          <w:iCs/>
          <w:sz w:val="18"/>
          <w:szCs w:val="18"/>
          <w:lang w:val="en-GB"/>
        </w:rPr>
        <w:t>.</w:t>
      </w:r>
    </w:p>
    <w:p w14:paraId="5346560D" w14:textId="77777777" w:rsidR="006E3131" w:rsidRPr="00204370" w:rsidRDefault="006E3131" w:rsidP="006C4FD3">
      <w:pPr>
        <w:tabs>
          <w:tab w:val="left" w:pos="1440"/>
        </w:tabs>
        <w:ind w:left="1800" w:hanging="630"/>
        <w:jc w:val="both"/>
        <w:rPr>
          <w:iCs/>
          <w:sz w:val="18"/>
          <w:szCs w:val="18"/>
          <w:lang w:val="en-GB"/>
        </w:rPr>
      </w:pPr>
    </w:p>
    <w:p w14:paraId="4E8AED80" w14:textId="7C07EFAE" w:rsidR="00C2102E" w:rsidRPr="00204370" w:rsidRDefault="006E3131" w:rsidP="006E3131">
      <w:pPr>
        <w:tabs>
          <w:tab w:val="left" w:pos="1440"/>
        </w:tabs>
        <w:ind w:left="1800" w:hanging="630"/>
        <w:jc w:val="both"/>
        <w:rPr>
          <w:rStyle w:val="ui-provider"/>
          <w:sz w:val="18"/>
          <w:szCs w:val="18"/>
        </w:rPr>
      </w:pPr>
      <w:r w:rsidRPr="00204370">
        <w:rPr>
          <w:iCs/>
          <w:sz w:val="16"/>
          <w:szCs w:val="16"/>
          <w:lang w:val="en-GB"/>
        </w:rPr>
        <w:tab/>
      </w:r>
      <w:r w:rsidRPr="00204370">
        <w:rPr>
          <w:iCs/>
          <w:sz w:val="16"/>
          <w:szCs w:val="16"/>
          <w:lang w:val="en-GB"/>
        </w:rPr>
        <w:tab/>
      </w:r>
      <w:r w:rsidR="00C2102E" w:rsidRPr="00204370">
        <w:rPr>
          <w:rStyle w:val="ui-provider"/>
          <w:sz w:val="18"/>
          <w:szCs w:val="18"/>
        </w:rPr>
        <w:t>The Client will pay the Architect as an Additional Service for such participation unless it is determined that the dispute was contributed to by the Architect’s error or omission.</w:t>
      </w:r>
    </w:p>
    <w:p w14:paraId="2A866539" w14:textId="77777777" w:rsidR="00C2102E" w:rsidRPr="00204370" w:rsidRDefault="00C2102E" w:rsidP="00204370">
      <w:pPr>
        <w:rPr>
          <w:sz w:val="20"/>
          <w:szCs w:val="18"/>
        </w:rPr>
      </w:pPr>
    </w:p>
    <w:p w14:paraId="0D4D3C6E" w14:textId="67140E51" w:rsidR="001952A6" w:rsidRPr="00204370" w:rsidRDefault="001952A6" w:rsidP="00204370">
      <w:pPr>
        <w:rPr>
          <w:sz w:val="20"/>
          <w:szCs w:val="18"/>
        </w:rPr>
      </w:pPr>
    </w:p>
    <w:p w14:paraId="453A9A64" w14:textId="60891E34" w:rsidR="00EE7590" w:rsidRPr="00E50C25" w:rsidRDefault="00EE7590" w:rsidP="001952A6">
      <w:pPr>
        <w:pStyle w:val="ListParagraph"/>
        <w:numPr>
          <w:ilvl w:val="0"/>
          <w:numId w:val="39"/>
        </w:numPr>
        <w:tabs>
          <w:tab w:val="left" w:pos="704"/>
          <w:tab w:val="left" w:pos="705"/>
          <w:tab w:val="left" w:pos="1276"/>
        </w:tabs>
        <w:rPr>
          <w:b/>
          <w:sz w:val="20"/>
          <w:szCs w:val="24"/>
        </w:rPr>
      </w:pPr>
      <w:r w:rsidRPr="00E50C25">
        <w:rPr>
          <w:b/>
          <w:sz w:val="20"/>
          <w:szCs w:val="24"/>
        </w:rPr>
        <w:t xml:space="preserve">GC15 </w:t>
      </w:r>
      <w:r w:rsidR="00DC24CC" w:rsidRPr="00E50C25">
        <w:rPr>
          <w:b/>
          <w:sz w:val="20"/>
          <w:szCs w:val="24"/>
        </w:rPr>
        <w:t xml:space="preserve"> </w:t>
      </w:r>
      <w:r w:rsidR="007D1F9C" w:rsidRPr="00E50C25">
        <w:rPr>
          <w:b/>
          <w:sz w:val="20"/>
          <w:szCs w:val="24"/>
        </w:rPr>
        <w:tab/>
      </w:r>
      <w:r w:rsidRPr="00E50C25">
        <w:rPr>
          <w:b/>
          <w:bCs/>
          <w:sz w:val="20"/>
          <w:szCs w:val="20"/>
        </w:rPr>
        <w:t>MISCELLANEOUS GENERAL CONDITIONS</w:t>
      </w:r>
    </w:p>
    <w:p w14:paraId="7441D547" w14:textId="0F305E33" w:rsidR="00EE7590" w:rsidRPr="00DC24CC" w:rsidRDefault="00EE7590" w:rsidP="00F734E7">
      <w:pPr>
        <w:pStyle w:val="ListParagraph"/>
        <w:tabs>
          <w:tab w:val="left" w:pos="1273"/>
          <w:tab w:val="left" w:pos="1274"/>
        </w:tabs>
        <w:spacing w:before="122" w:line="376" w:lineRule="auto"/>
        <w:ind w:left="704" w:right="5147" w:firstLine="0"/>
        <w:rPr>
          <w:sz w:val="18"/>
        </w:rPr>
      </w:pPr>
      <w:r w:rsidRPr="00DC24CC">
        <w:rPr>
          <w:sz w:val="18"/>
        </w:rPr>
        <w:t>15.2</w:t>
      </w:r>
      <w:r w:rsidRPr="00DC24CC">
        <w:rPr>
          <w:sz w:val="18"/>
        </w:rPr>
        <w:tab/>
      </w:r>
      <w:r w:rsidRPr="00DC24CC">
        <w:rPr>
          <w:sz w:val="18"/>
          <w:u w:val="single"/>
        </w:rPr>
        <w:t xml:space="preserve">add the following at the end of the sentence: </w:t>
      </w:r>
      <w:r w:rsidRPr="00DC24CC">
        <w:rPr>
          <w:sz w:val="18"/>
        </w:rPr>
        <w:t xml:space="preserve">“upon </w:t>
      </w:r>
      <w:r w:rsidR="00EA263D">
        <w:rPr>
          <w:sz w:val="18"/>
        </w:rPr>
        <w:t xml:space="preserve">prior written </w:t>
      </w:r>
      <w:r w:rsidRPr="00DC24CC">
        <w:rPr>
          <w:sz w:val="18"/>
        </w:rPr>
        <w:t>approval by the</w:t>
      </w:r>
      <w:r w:rsidRPr="00DC24CC">
        <w:rPr>
          <w:spacing w:val="-2"/>
          <w:sz w:val="18"/>
        </w:rPr>
        <w:t xml:space="preserve"> </w:t>
      </w:r>
      <w:r w:rsidRPr="00DC24CC">
        <w:rPr>
          <w:i/>
          <w:sz w:val="18"/>
        </w:rPr>
        <w:t>Client</w:t>
      </w:r>
      <w:r w:rsidRPr="00DC24CC">
        <w:rPr>
          <w:sz w:val="18"/>
        </w:rPr>
        <w:t>.”</w:t>
      </w:r>
    </w:p>
    <w:p w14:paraId="1C9FF4AA" w14:textId="77777777" w:rsidR="00EE7590" w:rsidRPr="00DC24CC" w:rsidRDefault="00EE7590" w:rsidP="00F734E7">
      <w:pPr>
        <w:pStyle w:val="BodyText"/>
        <w:spacing w:before="1"/>
      </w:pPr>
    </w:p>
    <w:p w14:paraId="3F79D894" w14:textId="0DA648C8" w:rsidR="00EE7590" w:rsidRPr="00DC24CC" w:rsidRDefault="00EE7590" w:rsidP="00F734E7">
      <w:pPr>
        <w:pStyle w:val="ListParagraph"/>
        <w:tabs>
          <w:tab w:val="left" w:pos="1273"/>
          <w:tab w:val="left" w:pos="1274"/>
        </w:tabs>
        <w:spacing w:before="1" w:line="376" w:lineRule="auto"/>
        <w:ind w:left="704" w:right="5147" w:firstLine="0"/>
        <w:rPr>
          <w:sz w:val="18"/>
        </w:rPr>
      </w:pPr>
      <w:r w:rsidRPr="00DC24CC">
        <w:rPr>
          <w:sz w:val="18"/>
        </w:rPr>
        <w:t>15.3</w:t>
      </w:r>
      <w:r w:rsidRPr="00DC24CC">
        <w:rPr>
          <w:sz w:val="18"/>
        </w:rPr>
        <w:tab/>
      </w:r>
      <w:r w:rsidRPr="00DC24CC">
        <w:rPr>
          <w:sz w:val="18"/>
          <w:u w:val="single"/>
        </w:rPr>
        <w:t xml:space="preserve">add the following at the end of the sentence: </w:t>
      </w:r>
      <w:r w:rsidRPr="00DC24CC">
        <w:rPr>
          <w:sz w:val="18"/>
        </w:rPr>
        <w:t xml:space="preserve">“upon </w:t>
      </w:r>
      <w:r w:rsidR="00EA263D">
        <w:rPr>
          <w:sz w:val="18"/>
        </w:rPr>
        <w:t xml:space="preserve">prior written </w:t>
      </w:r>
      <w:r w:rsidRPr="00DC24CC">
        <w:rPr>
          <w:sz w:val="18"/>
        </w:rPr>
        <w:t>approval by the</w:t>
      </w:r>
      <w:r w:rsidRPr="00DC24CC">
        <w:rPr>
          <w:spacing w:val="-2"/>
          <w:sz w:val="18"/>
        </w:rPr>
        <w:t xml:space="preserve"> </w:t>
      </w:r>
      <w:r w:rsidRPr="00DC24CC">
        <w:rPr>
          <w:i/>
          <w:sz w:val="18"/>
        </w:rPr>
        <w:t>Client</w:t>
      </w:r>
      <w:r w:rsidRPr="00DC24CC">
        <w:rPr>
          <w:sz w:val="18"/>
        </w:rPr>
        <w:t>.”</w:t>
      </w:r>
    </w:p>
    <w:p w14:paraId="0A4C3760" w14:textId="77777777" w:rsidR="00465ECC" w:rsidRDefault="00465ECC">
      <w:pPr>
        <w:rPr>
          <w:sz w:val="20"/>
          <w:szCs w:val="18"/>
        </w:rPr>
      </w:pPr>
    </w:p>
    <w:p w14:paraId="34331D57" w14:textId="77777777" w:rsidR="00EE7590" w:rsidRPr="00204370" w:rsidRDefault="00EE7590" w:rsidP="00204370">
      <w:pPr>
        <w:rPr>
          <w:sz w:val="20"/>
          <w:szCs w:val="18"/>
        </w:rPr>
      </w:pPr>
    </w:p>
    <w:p w14:paraId="3BF5E178" w14:textId="54FA8723" w:rsidR="004B2310" w:rsidRPr="00E50C25" w:rsidRDefault="004B2310" w:rsidP="001952A6">
      <w:pPr>
        <w:pStyle w:val="paragraph"/>
        <w:numPr>
          <w:ilvl w:val="0"/>
          <w:numId w:val="39"/>
        </w:numPr>
        <w:spacing w:before="0" w:beforeAutospacing="0" w:after="0" w:afterAutospacing="0"/>
        <w:textAlignment w:val="baseline"/>
        <w:rPr>
          <w:rStyle w:val="normaltextrun"/>
          <w:rFonts w:ascii="Arial" w:hAnsi="Arial" w:cs="Arial"/>
          <w:sz w:val="18"/>
          <w:szCs w:val="18"/>
          <w:u w:val="single"/>
          <w:lang w:val="en-CA"/>
        </w:rPr>
      </w:pPr>
      <w:r w:rsidRPr="00E50C25">
        <w:rPr>
          <w:rStyle w:val="normaltextrun"/>
          <w:rFonts w:ascii="Arial" w:hAnsi="Arial" w:cs="Arial"/>
          <w:sz w:val="18"/>
          <w:szCs w:val="18"/>
          <w:u w:val="single"/>
          <w:lang w:val="en-CA"/>
        </w:rPr>
        <w:lastRenderedPageBreak/>
        <w:t>Add the following:</w:t>
      </w:r>
    </w:p>
    <w:p w14:paraId="31D3EBA2" w14:textId="3C4E9F7B" w:rsidR="00D92344" w:rsidRPr="00E50C25" w:rsidRDefault="004B2310" w:rsidP="00E50C25">
      <w:pPr>
        <w:tabs>
          <w:tab w:val="left" w:pos="1560"/>
        </w:tabs>
        <w:spacing w:before="129"/>
        <w:ind w:left="704"/>
        <w:jc w:val="both"/>
        <w:rPr>
          <w:rStyle w:val="eop"/>
          <w:rFonts w:ascii="Calibri" w:eastAsia="Times New Roman" w:hAnsi="Calibri" w:cs="Calibri"/>
          <w:sz w:val="20"/>
          <w:szCs w:val="20"/>
        </w:rPr>
      </w:pPr>
      <w:bookmarkStart w:id="22" w:name="_Hlk138082757"/>
      <w:r w:rsidRPr="0036052A">
        <w:rPr>
          <w:rStyle w:val="normaltextrun"/>
          <w:b/>
          <w:bCs/>
          <w:sz w:val="20"/>
          <w:szCs w:val="20"/>
          <w:lang w:val="en-CA"/>
        </w:rPr>
        <w:t>GC15.</w:t>
      </w:r>
      <w:r w:rsidR="00465ECC" w:rsidRPr="0036052A">
        <w:rPr>
          <w:rStyle w:val="normaltextrun"/>
          <w:b/>
          <w:bCs/>
          <w:sz w:val="20"/>
          <w:szCs w:val="20"/>
          <w:lang w:val="en-CA"/>
        </w:rPr>
        <w:t>7</w:t>
      </w:r>
      <w:r w:rsidR="007D1F9C" w:rsidRPr="0036052A">
        <w:rPr>
          <w:rStyle w:val="normaltextrun"/>
          <w:rFonts w:ascii="Calibri" w:hAnsi="Calibri" w:cs="Calibri"/>
          <w:b/>
          <w:bCs/>
          <w:sz w:val="20"/>
          <w:szCs w:val="20"/>
          <w:lang w:val="en-CA"/>
        </w:rPr>
        <w:tab/>
      </w:r>
      <w:bookmarkStart w:id="23" w:name="_Hlk138082769"/>
      <w:r w:rsidR="00D92344" w:rsidRPr="0036052A">
        <w:rPr>
          <w:b/>
          <w:bCs/>
          <w:sz w:val="20"/>
          <w:szCs w:val="20"/>
        </w:rPr>
        <w:t xml:space="preserve">INFORMATION </w:t>
      </w:r>
      <w:r w:rsidR="00D92344" w:rsidRPr="0036052A">
        <w:rPr>
          <w:b/>
          <w:bCs/>
          <w:sz w:val="20"/>
          <w:szCs w:val="24"/>
        </w:rPr>
        <w:t>TECHNOLOGY</w:t>
      </w:r>
      <w:r w:rsidR="00D92344" w:rsidRPr="0036052A">
        <w:rPr>
          <w:b/>
          <w:bCs/>
          <w:sz w:val="20"/>
          <w:szCs w:val="20"/>
        </w:rPr>
        <w:t xml:space="preserve"> RELATED THREATS</w:t>
      </w:r>
      <w:bookmarkEnd w:id="23"/>
    </w:p>
    <w:p w14:paraId="3F7CAE7E" w14:textId="400D7CC2" w:rsidR="0062701D" w:rsidRPr="00DE6004" w:rsidRDefault="00D92344" w:rsidP="00DE6004">
      <w:pPr>
        <w:pStyle w:val="BodyText"/>
        <w:spacing w:before="123" w:line="237" w:lineRule="auto"/>
        <w:ind w:left="1418" w:right="150" w:hanging="714"/>
        <w:jc w:val="both"/>
      </w:pPr>
      <w:r w:rsidRPr="00281621">
        <w:t>1</w:t>
      </w:r>
      <w:r w:rsidR="005D1DD9">
        <w:t>5</w:t>
      </w:r>
      <w:r w:rsidRPr="00281621">
        <w:t>.</w:t>
      </w:r>
      <w:r w:rsidR="00465ECC">
        <w:t>7</w:t>
      </w:r>
      <w:r w:rsidR="005D1DD9">
        <w:t>.</w:t>
      </w:r>
      <w:r w:rsidRPr="00281621">
        <w:t xml:space="preserve">1 </w:t>
      </w:r>
      <w:r w:rsidRPr="00204370">
        <w:tab/>
      </w:r>
      <w:r w:rsidR="0062701D" w:rsidRPr="00DE6004">
        <w:t xml:space="preserve">The </w:t>
      </w:r>
      <w:r w:rsidR="00E21B3F" w:rsidRPr="00DE6004">
        <w:rPr>
          <w:i/>
          <w:iCs/>
        </w:rPr>
        <w:t>Architect</w:t>
      </w:r>
      <w:r w:rsidR="0062701D" w:rsidRPr="00DE6004">
        <w:t xml:space="preserve"> </w:t>
      </w:r>
      <w:r w:rsidR="00DE6004" w:rsidRPr="00DE6004">
        <w:t>shall</w:t>
      </w:r>
      <w:r w:rsidR="0062701D" w:rsidRPr="00DE6004">
        <w:t xml:space="preserve"> notify the </w:t>
      </w:r>
      <w:r w:rsidR="00E21B3F" w:rsidRPr="00DE6004">
        <w:rPr>
          <w:i/>
          <w:iCs/>
        </w:rPr>
        <w:t>Client</w:t>
      </w:r>
      <w:r w:rsidR="0062701D" w:rsidRPr="00DE6004">
        <w:t xml:space="preserve"> </w:t>
      </w:r>
      <w:r w:rsidR="00E21B3F" w:rsidRPr="00DE6004">
        <w:t xml:space="preserve">as soon as reasonably possible </w:t>
      </w:r>
      <w:r w:rsidR="0062701D" w:rsidRPr="00DE6004">
        <w:t xml:space="preserve">of the Contractor’s identification of a breach or incident that has affected, or may affect, </w:t>
      </w:r>
      <w:r w:rsidR="00E21B3F" w:rsidRPr="00DE6004">
        <w:rPr>
          <w:i/>
          <w:iCs/>
        </w:rPr>
        <w:t>Client</w:t>
      </w:r>
      <w:r w:rsidR="0062701D" w:rsidRPr="00DE6004">
        <w:t xml:space="preserve"> </w:t>
      </w:r>
      <w:r w:rsidR="00E21B3F" w:rsidRPr="00DE6004">
        <w:t>i</w:t>
      </w:r>
      <w:r w:rsidR="0062701D" w:rsidRPr="00DE6004">
        <w:t>nformation.</w:t>
      </w:r>
    </w:p>
    <w:p w14:paraId="7D74F698" w14:textId="258A0A86" w:rsidR="00BD695F" w:rsidRPr="00DE6004" w:rsidRDefault="005D1DD9" w:rsidP="00DE6004">
      <w:pPr>
        <w:pStyle w:val="BodyText"/>
        <w:spacing w:before="123" w:line="237" w:lineRule="auto"/>
        <w:ind w:left="1418" w:right="150" w:hanging="714"/>
        <w:jc w:val="both"/>
      </w:pPr>
      <w:r w:rsidRPr="00DE6004">
        <w:t>15.</w:t>
      </w:r>
      <w:r w:rsidR="00465ECC" w:rsidRPr="00DE6004">
        <w:t>7</w:t>
      </w:r>
      <w:r w:rsidRPr="00DE6004">
        <w:t>.2</w:t>
      </w:r>
      <w:r w:rsidR="00D92344" w:rsidRPr="00DE6004">
        <w:t xml:space="preserve"> </w:t>
      </w:r>
      <w:r w:rsidR="00D92344" w:rsidRPr="00DE6004">
        <w:tab/>
      </w:r>
      <w:r w:rsidR="00BD695F" w:rsidRPr="00DE6004">
        <w:t xml:space="preserve">The </w:t>
      </w:r>
      <w:r w:rsidR="00E21B3F" w:rsidRPr="00DE6004">
        <w:rPr>
          <w:i/>
          <w:iCs/>
        </w:rPr>
        <w:t>Client</w:t>
      </w:r>
      <w:r w:rsidR="00BD695F" w:rsidRPr="00DE6004">
        <w:t xml:space="preserve"> </w:t>
      </w:r>
      <w:r w:rsidR="00DE6004" w:rsidRPr="00DE6004">
        <w:t>shall</w:t>
      </w:r>
      <w:r w:rsidR="00BD695F" w:rsidRPr="00DE6004">
        <w:t xml:space="preserve"> notify the </w:t>
      </w:r>
      <w:r w:rsidR="00E21B3F" w:rsidRPr="00DE6004">
        <w:rPr>
          <w:i/>
          <w:iCs/>
        </w:rPr>
        <w:t>Architect</w:t>
      </w:r>
      <w:r w:rsidR="00BD695F" w:rsidRPr="00DE6004">
        <w:t xml:space="preserve"> </w:t>
      </w:r>
      <w:r w:rsidR="00E21B3F" w:rsidRPr="00DE6004">
        <w:t>as soon as reasonably possible</w:t>
      </w:r>
      <w:r w:rsidR="00BD695F" w:rsidRPr="00DE6004">
        <w:t xml:space="preserve"> of the breach or incident that has affected, or may affect, project information.</w:t>
      </w:r>
    </w:p>
    <w:bookmarkEnd w:id="22"/>
    <w:p w14:paraId="0D882076" w14:textId="77777777" w:rsidR="00BC5319" w:rsidRPr="00204370" w:rsidRDefault="00BC5319" w:rsidP="00204370">
      <w:pPr>
        <w:rPr>
          <w:sz w:val="20"/>
          <w:szCs w:val="18"/>
        </w:rPr>
      </w:pPr>
    </w:p>
    <w:p w14:paraId="13888E00" w14:textId="3BE923F7" w:rsidR="00382E79" w:rsidRPr="00154724" w:rsidRDefault="00465ECC" w:rsidP="00977947">
      <w:pPr>
        <w:pStyle w:val="BodyText"/>
        <w:numPr>
          <w:ilvl w:val="0"/>
          <w:numId w:val="39"/>
        </w:numPr>
        <w:rPr>
          <w:sz w:val="20"/>
        </w:rPr>
      </w:pPr>
      <w:r w:rsidRPr="00154724">
        <w:rPr>
          <w:sz w:val="20"/>
        </w:rPr>
        <w:t>Add the following:</w:t>
      </w:r>
    </w:p>
    <w:p w14:paraId="14A7F40B" w14:textId="6ADEBFEA" w:rsidR="00465ECC" w:rsidRPr="00154724" w:rsidRDefault="00465ECC" w:rsidP="00F734E7">
      <w:pPr>
        <w:pStyle w:val="BodyText"/>
        <w:rPr>
          <w:sz w:val="20"/>
        </w:rPr>
      </w:pPr>
    </w:p>
    <w:p w14:paraId="7E756B37" w14:textId="7E3952A5" w:rsidR="00465ECC" w:rsidRPr="00154724" w:rsidRDefault="00465ECC" w:rsidP="00465ECC">
      <w:pPr>
        <w:pStyle w:val="BodyText"/>
        <w:ind w:left="1418" w:hanging="709"/>
      </w:pPr>
      <w:r w:rsidRPr="00154724">
        <w:t>GC 15.8</w:t>
      </w:r>
      <w:r w:rsidRPr="00154724">
        <w:tab/>
      </w:r>
      <w:r w:rsidR="006437E0" w:rsidRPr="00154724">
        <w:t xml:space="preserve"> Together with the </w:t>
      </w:r>
      <w:r w:rsidR="006437E0" w:rsidRPr="00154724">
        <w:rPr>
          <w:i/>
        </w:rPr>
        <w:t xml:space="preserve">Architect’s </w:t>
      </w:r>
      <w:r w:rsidR="006437E0" w:rsidRPr="00154724">
        <w:t xml:space="preserve">proposal documents and any subsequent negotiation, the RFP may form part of this contract, as determined by the </w:t>
      </w:r>
      <w:r w:rsidR="006437E0" w:rsidRPr="00154724">
        <w:rPr>
          <w:i/>
          <w:iCs/>
        </w:rPr>
        <w:t>Client</w:t>
      </w:r>
      <w:r w:rsidR="006437E0" w:rsidRPr="00154724">
        <w:t>. In the event of any conflict between the terms of the RFP and this contract, the contract takes precedence.</w:t>
      </w:r>
    </w:p>
    <w:p w14:paraId="046543DD" w14:textId="77777777" w:rsidR="00465ECC" w:rsidRPr="00204370" w:rsidRDefault="00465ECC" w:rsidP="00204370">
      <w:pPr>
        <w:rPr>
          <w:sz w:val="20"/>
          <w:szCs w:val="18"/>
        </w:rPr>
      </w:pPr>
    </w:p>
    <w:p w14:paraId="380E03BF" w14:textId="04B40487" w:rsidR="00DE6004" w:rsidRDefault="00DE6004">
      <w:pPr>
        <w:rPr>
          <w:sz w:val="20"/>
          <w:szCs w:val="18"/>
        </w:rPr>
      </w:pPr>
      <w:r>
        <w:rPr>
          <w:sz w:val="20"/>
          <w:szCs w:val="18"/>
        </w:rPr>
        <w:br w:type="page"/>
      </w:r>
    </w:p>
    <w:p w14:paraId="091E7302" w14:textId="77777777" w:rsidR="00465ECC" w:rsidRPr="00204370" w:rsidRDefault="00465ECC" w:rsidP="00204370">
      <w:pPr>
        <w:rPr>
          <w:sz w:val="20"/>
          <w:szCs w:val="18"/>
        </w:rPr>
      </w:pPr>
    </w:p>
    <w:p w14:paraId="1AABAA45" w14:textId="77777777" w:rsidR="00B55850" w:rsidRPr="00E50C25" w:rsidRDefault="00C826AD" w:rsidP="001952A6">
      <w:pPr>
        <w:pStyle w:val="Heading2"/>
        <w:numPr>
          <w:ilvl w:val="0"/>
          <w:numId w:val="39"/>
        </w:numPr>
        <w:tabs>
          <w:tab w:val="left" w:pos="704"/>
          <w:tab w:val="left" w:pos="705"/>
        </w:tabs>
        <w:ind w:hanging="566"/>
        <w:rPr>
          <w:b w:val="0"/>
          <w:bCs w:val="0"/>
        </w:rPr>
      </w:pPr>
      <w:r w:rsidRPr="00E50C25">
        <w:rPr>
          <w:b w:val="0"/>
          <w:bCs w:val="0"/>
          <w:u w:val="single"/>
        </w:rPr>
        <w:t>Add the</w:t>
      </w:r>
      <w:r w:rsidRPr="00E50C25">
        <w:rPr>
          <w:b w:val="0"/>
          <w:bCs w:val="0"/>
          <w:spacing w:val="1"/>
          <w:u w:val="single"/>
        </w:rPr>
        <w:t xml:space="preserve"> </w:t>
      </w:r>
      <w:r w:rsidRPr="00E50C25">
        <w:rPr>
          <w:b w:val="0"/>
          <w:bCs w:val="0"/>
          <w:u w:val="single"/>
        </w:rPr>
        <w:t>following:</w:t>
      </w:r>
    </w:p>
    <w:p w14:paraId="46AFE5A5" w14:textId="3A93F2A3" w:rsidR="00B55850" w:rsidRPr="00E50C25" w:rsidRDefault="00C826AD" w:rsidP="00E50C25">
      <w:pPr>
        <w:tabs>
          <w:tab w:val="left" w:pos="1276"/>
        </w:tabs>
        <w:spacing w:before="129"/>
        <w:ind w:left="704"/>
        <w:jc w:val="both"/>
        <w:rPr>
          <w:b/>
          <w:sz w:val="20"/>
          <w:szCs w:val="20"/>
        </w:rPr>
      </w:pPr>
      <w:r w:rsidRPr="00E50C25">
        <w:rPr>
          <w:b/>
          <w:sz w:val="20"/>
          <w:szCs w:val="20"/>
        </w:rPr>
        <w:t>GC1</w:t>
      </w:r>
      <w:r w:rsidR="00AE08A3" w:rsidRPr="00E50C25">
        <w:rPr>
          <w:b/>
          <w:sz w:val="20"/>
          <w:szCs w:val="20"/>
        </w:rPr>
        <w:t>6</w:t>
      </w:r>
      <w:r w:rsidRPr="00E50C25">
        <w:rPr>
          <w:b/>
          <w:sz w:val="20"/>
          <w:szCs w:val="20"/>
        </w:rPr>
        <w:t xml:space="preserve">  </w:t>
      </w:r>
      <w:r w:rsidR="007D1F9C">
        <w:rPr>
          <w:b/>
          <w:sz w:val="20"/>
          <w:szCs w:val="20"/>
        </w:rPr>
        <w:tab/>
      </w:r>
      <w:r w:rsidRPr="00E50C25">
        <w:rPr>
          <w:b/>
          <w:sz w:val="20"/>
          <w:szCs w:val="20"/>
        </w:rPr>
        <w:t>FREEDOM OF INFORMATION AND PROTECTION OF PRIVACY ACT</w:t>
      </w:r>
    </w:p>
    <w:p w14:paraId="40B85662" w14:textId="7BFE04C5" w:rsidR="00B55850" w:rsidRDefault="0035320F" w:rsidP="00F734E7">
      <w:pPr>
        <w:pStyle w:val="BodyText"/>
        <w:spacing w:before="123" w:line="237" w:lineRule="auto"/>
        <w:ind w:left="1134" w:right="150" w:hanging="430"/>
        <w:jc w:val="both"/>
      </w:pPr>
      <w:r>
        <w:t>16</w:t>
      </w:r>
      <w:r w:rsidR="00C826AD">
        <w:t xml:space="preserve">.1 </w:t>
      </w:r>
      <w:r>
        <w:tab/>
      </w:r>
      <w:r w:rsidR="00700939">
        <w:t>Notwithstanding</w:t>
      </w:r>
      <w:r w:rsidR="00C826AD">
        <w:t xml:space="preserve"> GC</w:t>
      </w:r>
      <w:r w:rsidR="00211C44">
        <w:t>6</w:t>
      </w:r>
      <w:r w:rsidR="00C826AD">
        <w:t xml:space="preserve"> –</w:t>
      </w:r>
      <w:r w:rsidR="00211C44">
        <w:t xml:space="preserve"> </w:t>
      </w:r>
      <w:r w:rsidR="00C826AD">
        <w:t>USE OF DOCUMENTS, and for the purposes as set out under GC1</w:t>
      </w:r>
      <w:r w:rsidR="00211C44">
        <w:t>7</w:t>
      </w:r>
      <w:r w:rsidR="00C826AD">
        <w:t xml:space="preserve"> – CONFIDENTIALITY, all documents submitted to the </w:t>
      </w:r>
      <w:r w:rsidR="00C826AD">
        <w:rPr>
          <w:i/>
        </w:rPr>
        <w:t xml:space="preserve">Client </w:t>
      </w:r>
      <w:r w:rsidR="00C826AD">
        <w:t xml:space="preserve">will be considered in the custody or control of the </w:t>
      </w:r>
      <w:r w:rsidR="00C826AD">
        <w:rPr>
          <w:i/>
        </w:rPr>
        <w:t xml:space="preserve">Client </w:t>
      </w:r>
      <w:r w:rsidR="00C826AD">
        <w:t>and as such are subject to the Freedom of Information and Protection of Privacy Act,</w:t>
      </w:r>
      <w:r>
        <w:t xml:space="preserve"> </w:t>
      </w:r>
      <w:r w:rsidR="00C826AD">
        <w:t>R.S.B.C. 1996, c165.</w:t>
      </w:r>
    </w:p>
    <w:p w14:paraId="7AD6C63D" w14:textId="77777777" w:rsidR="00B55850" w:rsidRPr="00204370" w:rsidRDefault="00B55850" w:rsidP="00204370">
      <w:pPr>
        <w:rPr>
          <w:sz w:val="20"/>
          <w:szCs w:val="18"/>
        </w:rPr>
      </w:pPr>
    </w:p>
    <w:p w14:paraId="475B4AEA" w14:textId="77777777" w:rsidR="00B55850" w:rsidRPr="00204370" w:rsidRDefault="00B55850" w:rsidP="00204370">
      <w:pPr>
        <w:rPr>
          <w:sz w:val="20"/>
          <w:szCs w:val="18"/>
        </w:rPr>
      </w:pPr>
    </w:p>
    <w:p w14:paraId="779DF37E" w14:textId="77777777" w:rsidR="00B55850" w:rsidRPr="00E50C25" w:rsidRDefault="00C826AD" w:rsidP="001952A6">
      <w:pPr>
        <w:pStyle w:val="Heading2"/>
        <w:numPr>
          <w:ilvl w:val="0"/>
          <w:numId w:val="39"/>
        </w:numPr>
        <w:tabs>
          <w:tab w:val="left" w:pos="704"/>
          <w:tab w:val="left" w:pos="705"/>
        </w:tabs>
        <w:ind w:hanging="566"/>
        <w:rPr>
          <w:b w:val="0"/>
          <w:bCs w:val="0"/>
        </w:rPr>
      </w:pPr>
      <w:r w:rsidRPr="00E50C25">
        <w:rPr>
          <w:b w:val="0"/>
          <w:bCs w:val="0"/>
          <w:u w:val="single"/>
        </w:rPr>
        <w:t>Add the</w:t>
      </w:r>
      <w:r w:rsidRPr="00E50C25">
        <w:rPr>
          <w:b w:val="0"/>
          <w:bCs w:val="0"/>
          <w:spacing w:val="1"/>
          <w:u w:val="single"/>
        </w:rPr>
        <w:t xml:space="preserve"> </w:t>
      </w:r>
      <w:r w:rsidRPr="00E50C25">
        <w:rPr>
          <w:b w:val="0"/>
          <w:bCs w:val="0"/>
          <w:u w:val="single"/>
        </w:rPr>
        <w:t>following:</w:t>
      </w:r>
    </w:p>
    <w:p w14:paraId="0193254F" w14:textId="77777777" w:rsidR="00B55850" w:rsidRPr="00E50C25" w:rsidRDefault="00C826AD" w:rsidP="00E50C25">
      <w:pPr>
        <w:tabs>
          <w:tab w:val="left" w:pos="1276"/>
        </w:tabs>
        <w:spacing w:before="128"/>
        <w:ind w:left="704"/>
        <w:jc w:val="both"/>
        <w:rPr>
          <w:b/>
          <w:sz w:val="20"/>
          <w:szCs w:val="24"/>
        </w:rPr>
      </w:pPr>
      <w:r w:rsidRPr="00E50C25">
        <w:rPr>
          <w:b/>
          <w:sz w:val="20"/>
          <w:szCs w:val="24"/>
        </w:rPr>
        <w:t>GC1</w:t>
      </w:r>
      <w:r w:rsidR="00AE08A3" w:rsidRPr="00E50C25">
        <w:rPr>
          <w:b/>
          <w:sz w:val="20"/>
          <w:szCs w:val="24"/>
        </w:rPr>
        <w:t>7</w:t>
      </w:r>
      <w:r w:rsidRPr="00E50C25">
        <w:rPr>
          <w:b/>
          <w:sz w:val="20"/>
          <w:szCs w:val="24"/>
        </w:rPr>
        <w:t xml:space="preserve"> </w:t>
      </w:r>
      <w:r w:rsidR="00DC24CC" w:rsidRPr="00E50C25">
        <w:rPr>
          <w:b/>
          <w:sz w:val="20"/>
          <w:szCs w:val="24"/>
        </w:rPr>
        <w:t xml:space="preserve"> </w:t>
      </w:r>
      <w:r w:rsidRPr="00E50C25">
        <w:rPr>
          <w:b/>
          <w:sz w:val="20"/>
          <w:szCs w:val="24"/>
        </w:rPr>
        <w:t>CONFIDENTIALITY</w:t>
      </w:r>
    </w:p>
    <w:p w14:paraId="6EBDCE48" w14:textId="03929928" w:rsidR="00B55850" w:rsidRPr="00281621" w:rsidRDefault="00C826AD" w:rsidP="00281621">
      <w:pPr>
        <w:pStyle w:val="ListParagraph"/>
        <w:numPr>
          <w:ilvl w:val="0"/>
          <w:numId w:val="1"/>
        </w:numPr>
        <w:tabs>
          <w:tab w:val="left" w:pos="1274"/>
        </w:tabs>
        <w:spacing w:before="119" w:line="237" w:lineRule="auto"/>
        <w:ind w:right="149"/>
        <w:jc w:val="both"/>
      </w:pPr>
      <w:r>
        <w:rPr>
          <w:sz w:val="18"/>
        </w:rPr>
        <w:t>Subject</w:t>
      </w:r>
      <w:r w:rsidRPr="00382E79">
        <w:rPr>
          <w:spacing w:val="14"/>
          <w:sz w:val="18"/>
        </w:rPr>
        <w:t xml:space="preserve"> </w:t>
      </w:r>
      <w:r>
        <w:rPr>
          <w:sz w:val="18"/>
        </w:rPr>
        <w:t>to</w:t>
      </w:r>
      <w:r w:rsidRPr="00382E79">
        <w:rPr>
          <w:spacing w:val="14"/>
          <w:sz w:val="18"/>
        </w:rPr>
        <w:t xml:space="preserve"> </w:t>
      </w:r>
      <w:r>
        <w:rPr>
          <w:sz w:val="18"/>
        </w:rPr>
        <w:t>GC1</w:t>
      </w:r>
      <w:r w:rsidR="00211C44">
        <w:rPr>
          <w:sz w:val="18"/>
        </w:rPr>
        <w:t>6</w:t>
      </w:r>
      <w:r w:rsidRPr="00382E79">
        <w:rPr>
          <w:spacing w:val="14"/>
          <w:sz w:val="18"/>
        </w:rPr>
        <w:t xml:space="preserve"> </w:t>
      </w:r>
      <w:r>
        <w:rPr>
          <w:sz w:val="18"/>
        </w:rPr>
        <w:t>–</w:t>
      </w:r>
      <w:r w:rsidRPr="00382E79">
        <w:rPr>
          <w:spacing w:val="14"/>
          <w:sz w:val="18"/>
        </w:rPr>
        <w:t xml:space="preserve"> </w:t>
      </w:r>
      <w:r>
        <w:rPr>
          <w:sz w:val="18"/>
        </w:rPr>
        <w:t>FREEDOM</w:t>
      </w:r>
      <w:r w:rsidRPr="00382E79">
        <w:rPr>
          <w:spacing w:val="10"/>
          <w:sz w:val="18"/>
        </w:rPr>
        <w:t xml:space="preserve"> </w:t>
      </w:r>
      <w:r>
        <w:rPr>
          <w:sz w:val="18"/>
        </w:rPr>
        <w:t>OF</w:t>
      </w:r>
      <w:r w:rsidRPr="00382E79">
        <w:rPr>
          <w:spacing w:val="14"/>
          <w:sz w:val="18"/>
        </w:rPr>
        <w:t xml:space="preserve"> </w:t>
      </w:r>
      <w:r>
        <w:rPr>
          <w:sz w:val="18"/>
        </w:rPr>
        <w:t>INFORMATION</w:t>
      </w:r>
      <w:r w:rsidRPr="00382E79">
        <w:rPr>
          <w:spacing w:val="13"/>
          <w:sz w:val="18"/>
        </w:rPr>
        <w:t xml:space="preserve"> </w:t>
      </w:r>
      <w:r>
        <w:rPr>
          <w:sz w:val="18"/>
        </w:rPr>
        <w:t>AND</w:t>
      </w:r>
      <w:r w:rsidRPr="00382E79">
        <w:rPr>
          <w:spacing w:val="13"/>
          <w:sz w:val="18"/>
        </w:rPr>
        <w:t xml:space="preserve"> </w:t>
      </w:r>
      <w:r>
        <w:rPr>
          <w:sz w:val="18"/>
        </w:rPr>
        <w:t>PROTECTION</w:t>
      </w:r>
      <w:r w:rsidRPr="00382E79">
        <w:rPr>
          <w:spacing w:val="13"/>
          <w:sz w:val="18"/>
        </w:rPr>
        <w:t xml:space="preserve"> </w:t>
      </w:r>
      <w:r>
        <w:rPr>
          <w:sz w:val="18"/>
        </w:rPr>
        <w:t>OF</w:t>
      </w:r>
      <w:r w:rsidRPr="00382E79">
        <w:rPr>
          <w:spacing w:val="14"/>
          <w:sz w:val="18"/>
        </w:rPr>
        <w:t xml:space="preserve"> </w:t>
      </w:r>
      <w:r>
        <w:rPr>
          <w:sz w:val="18"/>
        </w:rPr>
        <w:t>PRIVACY</w:t>
      </w:r>
      <w:r w:rsidRPr="00382E79">
        <w:rPr>
          <w:spacing w:val="11"/>
          <w:sz w:val="18"/>
        </w:rPr>
        <w:t xml:space="preserve"> </w:t>
      </w:r>
      <w:r>
        <w:rPr>
          <w:sz w:val="18"/>
        </w:rPr>
        <w:t>ACT,</w:t>
      </w:r>
      <w:r w:rsidRPr="00382E79">
        <w:rPr>
          <w:spacing w:val="14"/>
          <w:sz w:val="18"/>
        </w:rPr>
        <w:t xml:space="preserve"> </w:t>
      </w:r>
      <w:r>
        <w:rPr>
          <w:sz w:val="18"/>
        </w:rPr>
        <w:t>the</w:t>
      </w:r>
      <w:r w:rsidRPr="00281621">
        <w:rPr>
          <w:sz w:val="18"/>
        </w:rPr>
        <w:t xml:space="preserve"> </w:t>
      </w:r>
      <w:r w:rsidRPr="00281621">
        <w:rPr>
          <w:i/>
          <w:iCs/>
          <w:sz w:val="18"/>
        </w:rPr>
        <w:t>Architect</w:t>
      </w:r>
      <w:r w:rsidR="00211C44" w:rsidRPr="00281621">
        <w:rPr>
          <w:sz w:val="18"/>
        </w:rPr>
        <w:t xml:space="preserve"> </w:t>
      </w:r>
      <w:r w:rsidRPr="00281621">
        <w:rPr>
          <w:sz w:val="18"/>
        </w:rPr>
        <w:t>shall keep confidential all matters related to the performance of this contract, regardless of form (written, oral, visual or other), including but not limited to technical drawings and manuals, designs and concepts</w:t>
      </w:r>
      <w:r w:rsidR="00211C44" w:rsidRPr="00281621">
        <w:rPr>
          <w:sz w:val="18"/>
        </w:rPr>
        <w:t xml:space="preserve"> </w:t>
      </w:r>
      <w:r w:rsidRPr="00281621">
        <w:rPr>
          <w:sz w:val="18"/>
        </w:rPr>
        <w:t>data and surveys, layouts and schedules, all matters related to Project finances, personnel and suppliers, and all deliverables, commercial and legal issues relating to or arising out of the performance of the contract.</w:t>
      </w:r>
    </w:p>
    <w:p w14:paraId="029FA25E" w14:textId="18AC59B9" w:rsidR="00B55850" w:rsidRDefault="00C826AD">
      <w:pPr>
        <w:pStyle w:val="ListParagraph"/>
        <w:numPr>
          <w:ilvl w:val="0"/>
          <w:numId w:val="1"/>
        </w:numPr>
        <w:tabs>
          <w:tab w:val="left" w:pos="1274"/>
        </w:tabs>
        <w:spacing w:before="119" w:line="237" w:lineRule="auto"/>
        <w:ind w:right="149"/>
        <w:jc w:val="both"/>
        <w:rPr>
          <w:sz w:val="18"/>
        </w:rPr>
      </w:pPr>
      <w:r>
        <w:rPr>
          <w:sz w:val="18"/>
        </w:rPr>
        <w:t xml:space="preserve">The </w:t>
      </w:r>
      <w:r>
        <w:rPr>
          <w:i/>
          <w:sz w:val="18"/>
        </w:rPr>
        <w:t xml:space="preserve">Architect </w:t>
      </w:r>
      <w:r>
        <w:rPr>
          <w:sz w:val="18"/>
        </w:rPr>
        <w:t xml:space="preserve">shall not divulge any information that has been given to </w:t>
      </w:r>
      <w:r w:rsidR="00B44C55">
        <w:rPr>
          <w:sz w:val="18"/>
        </w:rPr>
        <w:t xml:space="preserve">the </w:t>
      </w:r>
      <w:r w:rsidR="00B44C55" w:rsidRPr="0035320F">
        <w:rPr>
          <w:i/>
          <w:iCs/>
          <w:sz w:val="18"/>
        </w:rPr>
        <w:t>Architect</w:t>
      </w:r>
      <w:r w:rsidR="00B44C55">
        <w:rPr>
          <w:sz w:val="18"/>
        </w:rPr>
        <w:t xml:space="preserve"> </w:t>
      </w:r>
      <w:r>
        <w:rPr>
          <w:sz w:val="18"/>
        </w:rPr>
        <w:t xml:space="preserve">or acquired by </w:t>
      </w:r>
      <w:r w:rsidR="00B44C55">
        <w:rPr>
          <w:sz w:val="18"/>
        </w:rPr>
        <w:t xml:space="preserve">the </w:t>
      </w:r>
      <w:r w:rsidR="00B44C55" w:rsidRPr="0035320F">
        <w:rPr>
          <w:i/>
          <w:iCs/>
          <w:sz w:val="18"/>
        </w:rPr>
        <w:t>Architect</w:t>
      </w:r>
      <w:r w:rsidR="00B44C55">
        <w:rPr>
          <w:sz w:val="18"/>
        </w:rPr>
        <w:t xml:space="preserve"> </w:t>
      </w:r>
      <w:r>
        <w:rPr>
          <w:sz w:val="18"/>
        </w:rPr>
        <w:t xml:space="preserve">on a confidential basis in the course of carrying out his services as provided for herein, except to authorized employees, assignees, transferees or </w:t>
      </w:r>
      <w:r>
        <w:rPr>
          <w:i/>
          <w:sz w:val="18"/>
        </w:rPr>
        <w:t xml:space="preserve">Consultants </w:t>
      </w:r>
      <w:r>
        <w:rPr>
          <w:sz w:val="18"/>
        </w:rPr>
        <w:t xml:space="preserve">and other contractors who need to know and then only to the extent required to enable such persons to fulfil the obligations of the </w:t>
      </w:r>
      <w:r>
        <w:rPr>
          <w:i/>
          <w:sz w:val="18"/>
        </w:rPr>
        <w:t xml:space="preserve">Architect </w:t>
      </w:r>
      <w:r>
        <w:rPr>
          <w:sz w:val="18"/>
        </w:rPr>
        <w:t>under this</w:t>
      </w:r>
      <w:r>
        <w:rPr>
          <w:spacing w:val="14"/>
          <w:sz w:val="18"/>
        </w:rPr>
        <w:t xml:space="preserve"> </w:t>
      </w:r>
      <w:r>
        <w:rPr>
          <w:sz w:val="18"/>
        </w:rPr>
        <w:t>contract.</w:t>
      </w:r>
    </w:p>
    <w:p w14:paraId="41249FBA" w14:textId="49B2E2CC" w:rsidR="00B55850" w:rsidRDefault="00C826AD">
      <w:pPr>
        <w:pStyle w:val="ListParagraph"/>
        <w:numPr>
          <w:ilvl w:val="0"/>
          <w:numId w:val="1"/>
        </w:numPr>
        <w:tabs>
          <w:tab w:val="left" w:pos="1274"/>
        </w:tabs>
        <w:spacing w:before="119"/>
        <w:ind w:right="150"/>
        <w:jc w:val="both"/>
        <w:rPr>
          <w:sz w:val="18"/>
        </w:rPr>
      </w:pPr>
      <w:r>
        <w:rPr>
          <w:sz w:val="18"/>
        </w:rPr>
        <w:t xml:space="preserve">No confidential information shall be used by the </w:t>
      </w:r>
      <w:r>
        <w:rPr>
          <w:i/>
          <w:sz w:val="18"/>
        </w:rPr>
        <w:t xml:space="preserve">Architect </w:t>
      </w:r>
      <w:r>
        <w:rPr>
          <w:sz w:val="18"/>
        </w:rPr>
        <w:t xml:space="preserve">on any other project or </w:t>
      </w:r>
      <w:r>
        <w:rPr>
          <w:i/>
          <w:sz w:val="18"/>
        </w:rPr>
        <w:t xml:space="preserve">Work </w:t>
      </w:r>
      <w:r>
        <w:rPr>
          <w:sz w:val="18"/>
        </w:rPr>
        <w:t xml:space="preserve">without the </w:t>
      </w:r>
      <w:r w:rsidR="00EA263D">
        <w:rPr>
          <w:sz w:val="18"/>
        </w:rPr>
        <w:t xml:space="preserve">prior </w:t>
      </w:r>
      <w:r>
        <w:rPr>
          <w:sz w:val="18"/>
        </w:rPr>
        <w:t>written consent of the</w:t>
      </w:r>
      <w:r>
        <w:rPr>
          <w:spacing w:val="1"/>
          <w:sz w:val="18"/>
        </w:rPr>
        <w:t xml:space="preserve"> </w:t>
      </w:r>
      <w:r>
        <w:rPr>
          <w:i/>
          <w:sz w:val="18"/>
        </w:rPr>
        <w:t>Client</w:t>
      </w:r>
      <w:r>
        <w:rPr>
          <w:sz w:val="18"/>
        </w:rPr>
        <w:t>.</w:t>
      </w:r>
    </w:p>
    <w:p w14:paraId="5678BA30" w14:textId="3F2EFC8D" w:rsidR="009568F4" w:rsidRPr="00E7205D" w:rsidRDefault="00C826AD" w:rsidP="0035320F">
      <w:pPr>
        <w:pStyle w:val="ListParagraph"/>
        <w:numPr>
          <w:ilvl w:val="0"/>
          <w:numId w:val="1"/>
        </w:numPr>
        <w:tabs>
          <w:tab w:val="left" w:pos="1274"/>
        </w:tabs>
        <w:spacing w:before="120"/>
        <w:ind w:right="151" w:hanging="568"/>
        <w:jc w:val="both"/>
        <w:rPr>
          <w:iCs/>
          <w:sz w:val="18"/>
        </w:rPr>
      </w:pPr>
      <w:r>
        <w:rPr>
          <w:sz w:val="18"/>
        </w:rPr>
        <w:t xml:space="preserve">The </w:t>
      </w:r>
      <w:r>
        <w:rPr>
          <w:i/>
          <w:sz w:val="18"/>
        </w:rPr>
        <w:t xml:space="preserve">Architect </w:t>
      </w:r>
      <w:r>
        <w:rPr>
          <w:sz w:val="18"/>
        </w:rPr>
        <w:t xml:space="preserve">shall not publish any statement, paper, photograph or document or hold any ceremony with respect to the </w:t>
      </w:r>
      <w:r>
        <w:rPr>
          <w:i/>
          <w:sz w:val="18"/>
        </w:rPr>
        <w:t xml:space="preserve">Work </w:t>
      </w:r>
      <w:r>
        <w:rPr>
          <w:sz w:val="18"/>
        </w:rPr>
        <w:t>performed under the contract without the prior written approval of the</w:t>
      </w:r>
      <w:r>
        <w:rPr>
          <w:spacing w:val="6"/>
          <w:sz w:val="18"/>
        </w:rPr>
        <w:t xml:space="preserve"> </w:t>
      </w:r>
      <w:r>
        <w:rPr>
          <w:i/>
          <w:sz w:val="18"/>
        </w:rPr>
        <w:t>Clien</w:t>
      </w:r>
      <w:r w:rsidRPr="00E7205D">
        <w:rPr>
          <w:i/>
          <w:sz w:val="18"/>
        </w:rPr>
        <w:t>t</w:t>
      </w:r>
      <w:r w:rsidR="004E6F5D" w:rsidRPr="00E7205D">
        <w:rPr>
          <w:i/>
          <w:sz w:val="18"/>
        </w:rPr>
        <w:t xml:space="preserve"> </w:t>
      </w:r>
      <w:r w:rsidR="004E6F5D" w:rsidRPr="00E7205D">
        <w:rPr>
          <w:iCs/>
          <w:sz w:val="18"/>
        </w:rPr>
        <w:t>which would not be unreasonably withheld</w:t>
      </w:r>
      <w:r w:rsidRPr="00E7205D">
        <w:rPr>
          <w:iCs/>
          <w:sz w:val="18"/>
        </w:rPr>
        <w:t>.</w:t>
      </w:r>
    </w:p>
    <w:p w14:paraId="708B9B7A" w14:textId="77777777" w:rsidR="00B55850" w:rsidRDefault="00C826AD">
      <w:pPr>
        <w:pStyle w:val="ListParagraph"/>
        <w:numPr>
          <w:ilvl w:val="0"/>
          <w:numId w:val="1"/>
        </w:numPr>
        <w:tabs>
          <w:tab w:val="left" w:pos="1274"/>
        </w:tabs>
        <w:spacing w:before="119"/>
        <w:ind w:right="150" w:hanging="568"/>
        <w:jc w:val="both"/>
        <w:rPr>
          <w:sz w:val="18"/>
        </w:rPr>
      </w:pPr>
      <w:r>
        <w:rPr>
          <w:sz w:val="18"/>
        </w:rPr>
        <w:t xml:space="preserve">The limitations on the use and disclosure of the confidential information received shall not apply to information which (a) was known to, and disclosed by, the </w:t>
      </w:r>
      <w:r>
        <w:rPr>
          <w:i/>
          <w:sz w:val="18"/>
        </w:rPr>
        <w:t xml:space="preserve">Architect </w:t>
      </w:r>
      <w:r>
        <w:rPr>
          <w:sz w:val="18"/>
        </w:rPr>
        <w:t xml:space="preserve">before its receipt from the </w:t>
      </w:r>
      <w:r>
        <w:rPr>
          <w:i/>
          <w:sz w:val="18"/>
        </w:rPr>
        <w:t>Client</w:t>
      </w:r>
      <w:r>
        <w:rPr>
          <w:sz w:val="18"/>
        </w:rPr>
        <w:t xml:space="preserve">; or (b) was learned by the </w:t>
      </w:r>
      <w:r>
        <w:rPr>
          <w:i/>
          <w:sz w:val="18"/>
        </w:rPr>
        <w:t xml:space="preserve">Architect </w:t>
      </w:r>
      <w:r>
        <w:rPr>
          <w:sz w:val="18"/>
        </w:rPr>
        <w:t xml:space="preserve">from a third party entitled to disclose it, and disclosed by the </w:t>
      </w:r>
      <w:r>
        <w:rPr>
          <w:i/>
          <w:sz w:val="18"/>
        </w:rPr>
        <w:t xml:space="preserve">Architect </w:t>
      </w:r>
      <w:r>
        <w:rPr>
          <w:sz w:val="18"/>
        </w:rPr>
        <w:t xml:space="preserve">prior to its receipt from the </w:t>
      </w:r>
      <w:r>
        <w:rPr>
          <w:i/>
          <w:sz w:val="18"/>
        </w:rPr>
        <w:t>Client</w:t>
      </w:r>
      <w:r>
        <w:rPr>
          <w:sz w:val="18"/>
        </w:rPr>
        <w:t xml:space="preserve">; or (c) becomes known publicly other than through the </w:t>
      </w:r>
      <w:r>
        <w:rPr>
          <w:i/>
          <w:sz w:val="18"/>
        </w:rPr>
        <w:t>Architect</w:t>
      </w:r>
      <w:r>
        <w:rPr>
          <w:sz w:val="18"/>
        </w:rPr>
        <w:t xml:space="preserve">; or (d) is authorized in writing by the </w:t>
      </w:r>
      <w:r>
        <w:rPr>
          <w:i/>
          <w:sz w:val="18"/>
        </w:rPr>
        <w:t xml:space="preserve">Client </w:t>
      </w:r>
      <w:r>
        <w:rPr>
          <w:sz w:val="18"/>
        </w:rPr>
        <w:t>for disclosure; or (e) is disclosed pursuant to the requirements of a government authority or judicial</w:t>
      </w:r>
      <w:r>
        <w:rPr>
          <w:spacing w:val="-1"/>
          <w:sz w:val="18"/>
        </w:rPr>
        <w:t xml:space="preserve"> </w:t>
      </w:r>
      <w:r>
        <w:rPr>
          <w:sz w:val="18"/>
        </w:rPr>
        <w:t>order.</w:t>
      </w:r>
    </w:p>
    <w:p w14:paraId="36D88192" w14:textId="7E817881" w:rsidR="009D3636" w:rsidRPr="00204370" w:rsidRDefault="009D3636" w:rsidP="00204370">
      <w:pPr>
        <w:rPr>
          <w:sz w:val="20"/>
          <w:szCs w:val="18"/>
        </w:rPr>
      </w:pPr>
    </w:p>
    <w:p w14:paraId="5CEE4AE8" w14:textId="77777777" w:rsidR="00204370" w:rsidRPr="00204370" w:rsidRDefault="00204370" w:rsidP="00204370">
      <w:pPr>
        <w:rPr>
          <w:sz w:val="20"/>
          <w:szCs w:val="18"/>
        </w:rPr>
      </w:pPr>
    </w:p>
    <w:p w14:paraId="2AEF8765" w14:textId="77777777" w:rsidR="00BC5026" w:rsidRPr="00E50C25" w:rsidRDefault="00BC5026" w:rsidP="001952A6">
      <w:pPr>
        <w:pStyle w:val="Heading2"/>
        <w:numPr>
          <w:ilvl w:val="0"/>
          <w:numId w:val="39"/>
        </w:numPr>
        <w:tabs>
          <w:tab w:val="left" w:pos="704"/>
          <w:tab w:val="left" w:pos="705"/>
        </w:tabs>
        <w:ind w:hanging="566"/>
        <w:rPr>
          <w:b w:val="0"/>
          <w:bCs w:val="0"/>
        </w:rPr>
      </w:pPr>
      <w:r w:rsidRPr="00E50C25">
        <w:rPr>
          <w:b w:val="0"/>
          <w:bCs w:val="0"/>
          <w:u w:val="single"/>
        </w:rPr>
        <w:t>Add the</w:t>
      </w:r>
      <w:r w:rsidRPr="00E50C25">
        <w:rPr>
          <w:b w:val="0"/>
          <w:bCs w:val="0"/>
          <w:spacing w:val="1"/>
          <w:u w:val="single"/>
        </w:rPr>
        <w:t xml:space="preserve"> </w:t>
      </w:r>
      <w:r w:rsidRPr="00E50C25">
        <w:rPr>
          <w:b w:val="0"/>
          <w:bCs w:val="0"/>
          <w:u w:val="single"/>
        </w:rPr>
        <w:t>following:</w:t>
      </w:r>
    </w:p>
    <w:p w14:paraId="422A00DD" w14:textId="45462EAD" w:rsidR="00BC5026" w:rsidRPr="00E50C25" w:rsidRDefault="00BC5026" w:rsidP="00E50C25">
      <w:pPr>
        <w:tabs>
          <w:tab w:val="left" w:pos="1276"/>
        </w:tabs>
        <w:spacing w:before="240"/>
        <w:ind w:left="704"/>
        <w:jc w:val="both"/>
        <w:rPr>
          <w:b/>
          <w:sz w:val="20"/>
          <w:szCs w:val="24"/>
        </w:rPr>
      </w:pPr>
      <w:r w:rsidRPr="00E50C25">
        <w:rPr>
          <w:b/>
          <w:sz w:val="20"/>
          <w:szCs w:val="24"/>
        </w:rPr>
        <w:t>GC18</w:t>
      </w:r>
      <w:r w:rsidR="00A67A32">
        <w:rPr>
          <w:b/>
          <w:sz w:val="20"/>
          <w:szCs w:val="24"/>
        </w:rPr>
        <w:tab/>
      </w:r>
      <w:r w:rsidR="00A67A32">
        <w:rPr>
          <w:b/>
          <w:sz w:val="20"/>
          <w:szCs w:val="24"/>
        </w:rPr>
        <w:tab/>
      </w:r>
      <w:r w:rsidRPr="00E50C25">
        <w:rPr>
          <w:b/>
          <w:sz w:val="20"/>
          <w:szCs w:val="24"/>
        </w:rPr>
        <w:t>RIGHT TO SET OFF</w:t>
      </w:r>
    </w:p>
    <w:p w14:paraId="1CBF1114" w14:textId="52955565" w:rsidR="00714A64" w:rsidRPr="00DE6004" w:rsidRDefault="00714A64" w:rsidP="00E31011">
      <w:pPr>
        <w:adjustRightInd w:val="0"/>
        <w:spacing w:before="120" w:after="120"/>
        <w:ind w:left="709"/>
        <w:jc w:val="both"/>
        <w:rPr>
          <w:sz w:val="18"/>
        </w:rPr>
      </w:pPr>
      <w:r w:rsidRPr="00DE6004">
        <w:rPr>
          <w:sz w:val="18"/>
        </w:rPr>
        <w:t>The Architect acknowledges the effect of Section 38 of the Financial Administration Act.</w:t>
      </w:r>
    </w:p>
    <w:p w14:paraId="40610E63" w14:textId="77777777" w:rsidR="00C833F7" w:rsidRDefault="00C833F7" w:rsidP="00BC5026">
      <w:pPr>
        <w:tabs>
          <w:tab w:val="left" w:pos="1274"/>
        </w:tabs>
        <w:spacing w:before="119"/>
        <w:ind w:right="150"/>
        <w:jc w:val="both"/>
        <w:rPr>
          <w:color w:val="FF0000"/>
          <w:sz w:val="18"/>
        </w:rPr>
      </w:pPr>
    </w:p>
    <w:sectPr w:rsidR="00C833F7">
      <w:pgSz w:w="12240" w:h="15840"/>
      <w:pgMar w:top="1260" w:right="980" w:bottom="1060" w:left="1280" w:header="711"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35AB" w14:textId="77777777" w:rsidR="00F91C0F" w:rsidRDefault="00F91C0F">
      <w:r>
        <w:separator/>
      </w:r>
    </w:p>
  </w:endnote>
  <w:endnote w:type="continuationSeparator" w:id="0">
    <w:p w14:paraId="43BA59DF" w14:textId="77777777" w:rsidR="00F91C0F" w:rsidRDefault="00F9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2E95" w14:textId="70181377" w:rsidR="00B55850" w:rsidRDefault="003B4F8E">
    <w:pPr>
      <w:pStyle w:val="BodyText"/>
      <w:spacing w:line="14" w:lineRule="auto"/>
      <w:rPr>
        <w:sz w:val="20"/>
      </w:rPr>
    </w:pPr>
    <w:r>
      <w:rPr>
        <w:noProof/>
      </w:rPr>
      <mc:AlternateContent>
        <mc:Choice Requires="wps">
          <w:drawing>
            <wp:anchor distT="0" distB="0" distL="114300" distR="114300" simplePos="0" relativeHeight="503307824" behindDoc="1" locked="0" layoutInCell="1" allowOverlap="1" wp14:anchorId="71B717F3" wp14:editId="026A308A">
              <wp:simplePos x="0" y="0"/>
              <wp:positionH relativeFrom="margin">
                <wp:posOffset>5594188</wp:posOffset>
              </wp:positionH>
              <wp:positionV relativeFrom="page">
                <wp:posOffset>9341892</wp:posOffset>
              </wp:positionV>
              <wp:extent cx="866633" cy="150125"/>
              <wp:effectExtent l="0" t="0" r="1016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33" cy="15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B9F8" w14:textId="3079836E" w:rsidR="00B55850" w:rsidRDefault="00C826AD">
                          <w:pPr>
                            <w:spacing w:before="14"/>
                            <w:ind w:left="20"/>
                            <w:rPr>
                              <w:b/>
                              <w:sz w:val="18"/>
                            </w:rPr>
                          </w:pPr>
                          <w:r>
                            <w:rPr>
                              <w:b/>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of </w:t>
                          </w:r>
                          <w:r w:rsidR="003F466A">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717F3" id="_x0000_t202" coordsize="21600,21600" o:spt="202" path="m,l,21600r21600,l21600,xe">
              <v:stroke joinstyle="miter"/>
              <v:path gradientshapeok="t" o:connecttype="rect"/>
            </v:shapetype>
            <v:shape id="Text Box 1" o:spid="_x0000_s1028" type="#_x0000_t202" style="position:absolute;margin-left:440.5pt;margin-top:735.6pt;width:68.25pt;height:11.8pt;z-index:-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cq2gEAAJcDAAAOAAAAZHJzL2Uyb0RvYy54bWysU9tu2zAMfR+wfxD0vthJ0aAw4hRdiw4D&#10;ugvQ7QNoWbaF2aJGKbGzrx8lx+kub8NeBIqSDs85pHa309CLoyZv0JZyvcql0FZhbWxbyq9fHt/c&#10;SOED2Bp6tLqUJ+3l7f71q93oCr3BDvtak2AQ64vRlbILwRVZ5lWnB/ArdNryYYM0QOAttVlNMDL6&#10;0GebPN9mI1LtCJX2nrMP86HcJ/ym0Sp8ahqvg+hLydxCWimtVVyz/Q6KlsB1Rp1pwD+wGMBYLnqB&#10;eoAA4kDmL6jBKEKPTVgpHDJsGqN00sBq1vkfap47cDppYXO8u9jk/x+s+nh8dp9JhOktTtzAJMK7&#10;J1TfvLB434Ft9R0Rjp2Gmguvo2XZ6Hxxfhqt9oWPINX4AWtuMhwCJqCpoSG6wjoFo3MDThfT9RSE&#10;4uTNdru9upJC8dH6Ol9vrlMFKJbHjnx4p3EQMSglcU8TOByffIhkoFiuxFoWH03fp7729rcEX4yZ&#10;RD7ynZmHqZqEqUu5iXWjlgrrE6shnKeFp5uDDumHFCNPSin99wOQlqJ/b9mROFZLQEtQLQFYxU9L&#10;GaSYw/swj9/BkWk7Rp49t3jHrjUmKXphcabL3U9Cz5Max+vXfbr18p/2PwEAAP//AwBQSwMEFAAG&#10;AAgAAAAhAFJkde7iAAAADgEAAA8AAABkcnMvZG93bnJldi54bWxMj8FOwzAQRO9I/IO1SNyonaq0&#10;aYhTVQhOSIg0HDg68TaxGq9D7Lbh73FOcNyZ0eybfDfZnl1w9MaRhGQhgCE1ThtqJXxWrw8pMB8U&#10;adU7Qgk/6GFX3N7kKtPuSiVeDqFlsYR8piR0IQwZ577p0Cq/cANS9I5utCrEc2y5HtU1ltueL4VY&#10;c6sMxQ+dGvC5w+Z0OFsJ+y8qX8z3e/1RHktTVVtBb+uTlPd30/4JWMAp/IVhxo/oUESm2p1Je9ZL&#10;SNMkbgnRWG2SJbA5IpLNI7B61rarFHiR8/8zil8AAAD//wMAUEsBAi0AFAAGAAgAAAAhALaDOJL+&#10;AAAA4QEAABMAAAAAAAAAAAAAAAAAAAAAAFtDb250ZW50X1R5cGVzXS54bWxQSwECLQAUAAYACAAA&#10;ACEAOP0h/9YAAACUAQAACwAAAAAAAAAAAAAAAAAvAQAAX3JlbHMvLnJlbHNQSwECLQAUAAYACAAA&#10;ACEA2snHKtoBAACXAwAADgAAAAAAAAAAAAAAAAAuAgAAZHJzL2Uyb0RvYy54bWxQSwECLQAUAAYA&#10;CAAAACEAUmR17uIAAAAOAQAADwAAAAAAAAAAAAAAAAA0BAAAZHJzL2Rvd25yZXYueG1sUEsFBgAA&#10;AAAEAAQA8wAAAEMFAAAAAA==&#10;" filled="f" stroked="f">
              <v:textbox inset="0,0,0,0">
                <w:txbxContent>
                  <w:p w14:paraId="0CBDB9F8" w14:textId="3079836E" w:rsidR="00B55850" w:rsidRDefault="00C826AD">
                    <w:pPr>
                      <w:spacing w:before="14"/>
                      <w:ind w:left="20"/>
                      <w:rPr>
                        <w:b/>
                        <w:sz w:val="18"/>
                      </w:rPr>
                    </w:pPr>
                    <w:r>
                      <w:rPr>
                        <w:b/>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of </w:t>
                    </w:r>
                    <w:r w:rsidR="003F466A">
                      <w:rPr>
                        <w:b/>
                        <w:sz w:val="18"/>
                      </w:rPr>
                      <w:t>10</w:t>
                    </w:r>
                  </w:p>
                </w:txbxContent>
              </v:textbox>
              <w10:wrap anchorx="margin" anchory="page"/>
            </v:shape>
          </w:pict>
        </mc:Fallback>
      </mc:AlternateContent>
    </w:r>
    <w:r w:rsidR="005E09BB">
      <w:rPr>
        <w:noProof/>
      </w:rPr>
      <mc:AlternateContent>
        <mc:Choice Requires="wps">
          <w:drawing>
            <wp:anchor distT="0" distB="0" distL="114300" distR="114300" simplePos="0" relativeHeight="503307800" behindDoc="1" locked="0" layoutInCell="1" allowOverlap="1" wp14:anchorId="1E52D0B1" wp14:editId="2755B578">
              <wp:simplePos x="0" y="0"/>
              <wp:positionH relativeFrom="page">
                <wp:posOffset>882650</wp:posOffset>
              </wp:positionH>
              <wp:positionV relativeFrom="page">
                <wp:posOffset>9346565</wp:posOffset>
              </wp:positionV>
              <wp:extent cx="6188710" cy="0"/>
              <wp:effectExtent l="6350"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59A79" id="Line 2" o:spid="_x0000_s1026" style="position:absolute;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35.95pt" to="556.8pt,7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2+rwEAAEgDAAAOAAAAZHJzL2Uyb0RvYy54bWysU8Fu2zAMvQ/YPwi6L46LosuMOD2k6y7d&#10;FqDdBzCSbAuTRYFUYufvJ6lJVmy3YT4Ikkg+vfdIr+/n0YmjIbboW1kvllIYr1Bb37fyx8vjh5UU&#10;HMFrcOhNK0+G5f3m/bv1FBpzgwM6bUgkEM/NFFo5xBiaqmI1mBF4gcH4FOyQRojpSH2lCaaEPrrq&#10;Zrm8qyYkHQiVYU63D69BuSn4XWdU/N51bKJwrUzcYlmprPu8Vps1ND1BGKw604B/YDGC9enRK9QD&#10;RBAHsn9BjVYRMnZxoXCssOusMkVDUlMv/1DzPEAwRUsyh8PVJv5/sOrbcet3lKmr2T+HJ1Q/WXjc&#10;DuB7Uwi8nEJqXJ2tqqbAzbUkHzjsSOynr6hTDhwiFhfmjsYMmfSJuZh9uppt5ihUuryrV6uPdeqJ&#10;usQqaC6FgTh+MTiKvGmlsz77AA0cnzhmItBcUvK1x0frXOml82Jq5af69rYUMDqrczCnMfX7rSNx&#10;hDwN5SuqUuRtGuHB6wI2GNCfz/sI1r3u0+POn83I+vOwcbNHfdrRxaTUrsLyPFp5Ht6eS/XvH2Dz&#10;CwAA//8DAFBLAwQUAAYACAAAACEAg2lq0d8AAAAOAQAADwAAAGRycy9kb3ducmV2LnhtbEyPwU7D&#10;MBBE70j8g7VI3KgTitI2xKlQFS6IAwQ+YBtvE4t4HcVuE/r1uAcEt53d0eybYjvbXpxo9MaxgnSR&#10;gCBunDbcKvj8eL5bg/ABWWPvmBR8k4dteX1VYK7dxO90qkMrYgj7HBV0IQy5lL7pyKJfuIE43g5u&#10;tBiiHFupR5xiuO3lfZJk0qLh+KHDgXYdNV/10Sqo316n7OV8nqpVbdCHYLqq2il1ezM/PYIINIc/&#10;M1zwIzqUkWnvjqy96KNebmKXEIeHVboBcbGk6TIDsf/dybKQ/2uUPwAAAP//AwBQSwECLQAUAAYA&#10;CAAAACEAtoM4kv4AAADhAQAAEwAAAAAAAAAAAAAAAAAAAAAAW0NvbnRlbnRfVHlwZXNdLnhtbFBL&#10;AQItABQABgAIAAAAIQA4/SH/1gAAAJQBAAALAAAAAAAAAAAAAAAAAC8BAABfcmVscy8ucmVsc1BL&#10;AQItABQABgAIAAAAIQAtKT2+rwEAAEgDAAAOAAAAAAAAAAAAAAAAAC4CAABkcnMvZTJvRG9jLnht&#10;bFBLAQItABQABgAIAAAAIQCDaWrR3wAAAA4BAAAPAAAAAAAAAAAAAAAAAAkEAABkcnMvZG93bnJl&#10;di54bWxQSwUGAAAAAAQABADzAAAAFQUAAAAA&#1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BFDA" w14:textId="77777777" w:rsidR="00F91C0F" w:rsidRDefault="00F91C0F">
      <w:r>
        <w:separator/>
      </w:r>
    </w:p>
  </w:footnote>
  <w:footnote w:type="continuationSeparator" w:id="0">
    <w:p w14:paraId="5B0E79DC" w14:textId="77777777" w:rsidR="00F91C0F" w:rsidRDefault="00F9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ED3E" w14:textId="1C872D54" w:rsidR="00054CDB" w:rsidRDefault="00054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D48F" w14:textId="08E29E46" w:rsidR="00B55850" w:rsidRDefault="005E09BB">
    <w:pPr>
      <w:pStyle w:val="BodyText"/>
      <w:spacing w:line="14" w:lineRule="auto"/>
      <w:rPr>
        <w:sz w:val="20"/>
      </w:rPr>
    </w:pPr>
    <w:r>
      <w:rPr>
        <w:noProof/>
      </w:rPr>
      <mc:AlternateContent>
        <mc:Choice Requires="wps">
          <w:drawing>
            <wp:anchor distT="0" distB="0" distL="114300" distR="114300" simplePos="0" relativeHeight="503307728" behindDoc="1" locked="0" layoutInCell="1" allowOverlap="1" wp14:anchorId="7A904548" wp14:editId="0BBED48B">
              <wp:simplePos x="0" y="0"/>
              <wp:positionH relativeFrom="page">
                <wp:posOffset>882650</wp:posOffset>
              </wp:positionH>
              <wp:positionV relativeFrom="page">
                <wp:posOffset>804545</wp:posOffset>
              </wp:positionV>
              <wp:extent cx="6188710" cy="0"/>
              <wp:effectExtent l="6350" t="13970" r="5715"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7B29" id="Line 5" o:spid="_x0000_s1026" style="position:absolute;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63.35pt" to="556.8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ZirQEAAEgDAAAOAAAAZHJzL2Uyb0RvYy54bWysU8Fu2zAMvQ/YPwi6L7Z76DIjTg9pu0u3&#10;BWj3AYwk28JkUSCVOPn7SWqSFtttmA+CJJJP7z3Sq7vj5MTBEFv0nWwWtRTGK9TWD538+fL4aSkF&#10;R/AaHHrTyZNhebf++GE1h9bc4IhOGxIJxHM7h06OMYa2qliNZgJeYDA+BXukCWI60lBpgjmhT666&#10;qevbakbSgVAZ5nR7/xqU64Lf90bFH33PJgrXycQtlpXKustrtV5BOxCE0aozDfgHFhNYnx69Qt1D&#10;BLEn+xfUZBUhYx8XCqcK+94qUzQkNU39h5rnEYIpWpI5HK428f+DVd8PG7+lTF0d/XN4QvWLhcfN&#10;CH4whcDLKaTGNdmqag7cXkvygcOWxG7+hjrlwD5iceHY05Qhkz5xLGafrmabYxQqXd42y+XnJvVE&#10;XWIVtJfCQBy/GpxE3nTSWZ99gBYOTxwzEWgvKfna46N1rvTSeTFn8PpLKWB0VudgTmMadhtH4gB5&#10;GspXVKXI+zTCvdcFbDSgH877CNa97tPjzp/NyPrzsHG7Q33a0sWk1K7C8jxaeR7en0v12w+w/g0A&#10;AP//AwBQSwMEFAAGAAgAAAAhAM9N/OLeAAAADAEAAA8AAABkcnMvZG93bnJldi54bWxMj8FOwzAQ&#10;RO9I/IO1SFwQddKK0IY4FUKqOPQCJR+wjU0SYa8j223Tv2crIdHbzu5o9k21npwVRxPi4ElBPstA&#10;GGq9HqhT0HxtHpcgYkLSaD0ZBWcTYV3f3lRYan+iT3PcpU5wCMUSFfQpjaWUse2NwzjzoyG+ffvg&#10;MLEMndQBTxzurJxnWSEdDsQfehzNW2/an93BKfh49wl902wxtg/BdufNk93mSt3fTa8vIJKZ0r8Z&#10;LviMDjUz7f2BdBSW9WLFXRIP8+IZxMWR54sCxP5vJetKXpeofwEAAP//AwBQSwECLQAUAAYACAAA&#10;ACEAtoM4kv4AAADhAQAAEwAAAAAAAAAAAAAAAAAAAAAAW0NvbnRlbnRfVHlwZXNdLnhtbFBLAQIt&#10;ABQABgAIAAAAIQA4/SH/1gAAAJQBAAALAAAAAAAAAAAAAAAAAC8BAABfcmVscy8ucmVsc1BLAQIt&#10;ABQABgAIAAAAIQBp9uZirQEAAEgDAAAOAAAAAAAAAAAAAAAAAC4CAABkcnMvZTJvRG9jLnhtbFBL&#10;AQItABQABgAIAAAAIQDPTfzi3gAAAAwBAAAPAAAAAAAAAAAAAAAAAAcEAABkcnMvZG93bnJldi54&#10;bWxQSwUGAAAAAAQABADzAAAAEgUAAAAA&#10;" strokeweight=".16969mm">
              <w10:wrap anchorx="page" anchory="page"/>
            </v:line>
          </w:pict>
        </mc:Fallback>
      </mc:AlternateContent>
    </w:r>
    <w:r>
      <w:rPr>
        <w:noProof/>
      </w:rPr>
      <mc:AlternateContent>
        <mc:Choice Requires="wps">
          <w:drawing>
            <wp:anchor distT="0" distB="0" distL="114300" distR="114300" simplePos="0" relativeHeight="503307752" behindDoc="1" locked="0" layoutInCell="1" allowOverlap="1" wp14:anchorId="32EC95DD" wp14:editId="393E100F">
              <wp:simplePos x="0" y="0"/>
              <wp:positionH relativeFrom="page">
                <wp:posOffset>887730</wp:posOffset>
              </wp:positionH>
              <wp:positionV relativeFrom="page">
                <wp:posOffset>438785</wp:posOffset>
              </wp:positionV>
              <wp:extent cx="2863215" cy="374650"/>
              <wp:effectExtent l="1905" t="63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402" w14:textId="1573FF14" w:rsidR="00B55850" w:rsidRDefault="00C826AD">
                          <w:pPr>
                            <w:spacing w:before="15"/>
                            <w:ind w:left="20" w:right="1525"/>
                            <w:rPr>
                              <w:sz w:val="16"/>
                            </w:rPr>
                          </w:pPr>
                          <w:r>
                            <w:rPr>
                              <w:sz w:val="16"/>
                            </w:rPr>
                            <w:t>Schedule ‘</w:t>
                          </w:r>
                          <w:r w:rsidR="00E02C87">
                            <w:rPr>
                              <w:sz w:val="16"/>
                            </w:rPr>
                            <w:t>D</w:t>
                          </w:r>
                          <w:r>
                            <w:rPr>
                              <w:sz w:val="16"/>
                            </w:rPr>
                            <w:t xml:space="preserve">’ – Supplementary </w:t>
                          </w:r>
                          <w:r w:rsidR="00BF4E97">
                            <w:rPr>
                              <w:sz w:val="16"/>
                            </w:rPr>
                            <w:t xml:space="preserve">Conditions </w:t>
                          </w:r>
                          <w:r w:rsidR="00027648">
                            <w:rPr>
                              <w:sz w:val="16"/>
                            </w:rPr>
                            <w:t xml:space="preserve">RAIC </w:t>
                          </w:r>
                          <w:r w:rsidR="00BF4E97">
                            <w:rPr>
                              <w:sz w:val="16"/>
                            </w:rPr>
                            <w:t>Document Six – 20</w:t>
                          </w:r>
                          <w:r w:rsidR="004B1F76">
                            <w:rPr>
                              <w:sz w:val="16"/>
                            </w:rPr>
                            <w:t>22</w:t>
                          </w:r>
                          <w:r>
                            <w:rPr>
                              <w:sz w:val="16"/>
                            </w:rPr>
                            <w:t xml:space="preserve"> Edition</w:t>
                          </w:r>
                        </w:p>
                        <w:p w14:paraId="19D7F3EE" w14:textId="77777777" w:rsidR="00B55850" w:rsidRDefault="00C826AD">
                          <w:pPr>
                            <w:ind w:left="20"/>
                            <w:rPr>
                              <w:sz w:val="16"/>
                            </w:rPr>
                          </w:pPr>
                          <w:r>
                            <w:rPr>
                              <w:sz w:val="16"/>
                            </w:rPr>
                            <w:t>Canadian Standard Form of Contract for Architectural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C95DD" id="_x0000_t202" coordsize="21600,21600" o:spt="202" path="m,l,21600r21600,l21600,xe">
              <v:stroke joinstyle="miter"/>
              <v:path gradientshapeok="t" o:connecttype="rect"/>
            </v:shapetype>
            <v:shape id="Text Box 4" o:spid="_x0000_s1026" type="#_x0000_t202" style="position:absolute;margin-left:69.9pt;margin-top:34.55pt;width:225.45pt;height:29.5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C2AEAAJEDAAAOAAAAZHJzL2Uyb0RvYy54bWysU9tu2zAMfR+wfxD0vjhJ16ww4hRdiw4D&#10;ugvQ9QNoWbKN2aJGKbGzrx8lx+m2vg17ESiKOjrnkNpej30nDpp8i7aQq8VSCm0VVq2tC/n07f7N&#10;lRQ+gK2gQ6sLedReXu9ev9oOLtdrbLCrNAkGsT4fXCGbEFyeZV41uge/QKctHxqkHgJvqc4qgoHR&#10;+y5bL5ebbECqHKHS3nP2bjqUu4RvjFbhizFeB9EVkrmFtFJay7hmuy3kNYFrWnWiAf/AoofW8qNn&#10;qDsIIPbUvoDqW0Xo0YSFwj5DY1qlkwZWs1r+peaxAaeTFjbHu7NN/v/Bqs+HR/eVRBjf48gNTCK8&#10;e0D13QuLtw3YWt8Q4dBoqPjhVbQsG5zPT1ej1T73EaQcPmHFTYZ9wAQ0GuqjK6xTMDo34Hg2XY9B&#10;KE6urzYX69WlFIrPLt693VymrmSQz7cd+fBBYy9iUEjipiZ0ODz4ENlAPpfExyzet12XGtvZPxJc&#10;GDOJfSQ8UQ9jOXJ1VFFidWQdhNOc8Fxz0CD9lGLgGSmk/7EH0lJ0Hy17EQdqDmgOyjkAq/hqIYMU&#10;U3gbpsHbO2rrhpEnty3esF+mTVKeWZx4ct+TwtOMxsH6fZ+qnn/S7hcAAAD//wMAUEsDBBQABgAI&#10;AAAAIQBPj45+3wAAAAoBAAAPAAAAZHJzL2Rvd25yZXYueG1sTI8xT8MwFIR3pP4H61Vio3aKCE2I&#10;U1UIJiREGgZGJ3YTq/FziN02/HseEx1Pd7r7rtjObmBnMwXrUUKyEsAMtl5b7CR81q93G2AhKtRq&#10;8Ggk/JgA23JxU6hc+wtW5ryPHaMSDLmS0Mc45pyHtjdOhZUfDZJ38JNTkeTUcT2pC5W7ga+FSLlT&#10;FmmhV6N57k173J+chN0XVi/2+735qA6VretM4Ft6lPJ2Oe+egEUzx/8w/OETOpTE1PgT6sAG0vcZ&#10;oUcJaZYAo8BDJh6BNeSsNwnwsuDXF8pfAAAA//8DAFBLAQItABQABgAIAAAAIQC2gziS/gAAAOEB&#10;AAATAAAAAAAAAAAAAAAAAAAAAABbQ29udGVudF9UeXBlc10ueG1sUEsBAi0AFAAGAAgAAAAhADj9&#10;If/WAAAAlAEAAAsAAAAAAAAAAAAAAAAALwEAAF9yZWxzLy5yZWxzUEsBAi0AFAAGAAgAAAAhAL63&#10;dcLYAQAAkQMAAA4AAAAAAAAAAAAAAAAALgIAAGRycy9lMm9Eb2MueG1sUEsBAi0AFAAGAAgAAAAh&#10;AE+Pjn7fAAAACgEAAA8AAAAAAAAAAAAAAAAAMgQAAGRycy9kb3ducmV2LnhtbFBLBQYAAAAABAAE&#10;APMAAAA+BQAAAAA=&#10;" filled="f" stroked="f">
              <v:textbox inset="0,0,0,0">
                <w:txbxContent>
                  <w:p w14:paraId="6B82F402" w14:textId="1573FF14" w:rsidR="00B55850" w:rsidRDefault="00C826AD">
                    <w:pPr>
                      <w:spacing w:before="15"/>
                      <w:ind w:left="20" w:right="1525"/>
                      <w:rPr>
                        <w:sz w:val="16"/>
                      </w:rPr>
                    </w:pPr>
                    <w:r>
                      <w:rPr>
                        <w:sz w:val="16"/>
                      </w:rPr>
                      <w:t>Schedule ‘</w:t>
                    </w:r>
                    <w:r w:rsidR="00E02C87">
                      <w:rPr>
                        <w:sz w:val="16"/>
                      </w:rPr>
                      <w:t>D</w:t>
                    </w:r>
                    <w:r>
                      <w:rPr>
                        <w:sz w:val="16"/>
                      </w:rPr>
                      <w:t xml:space="preserve">’ – Supplementary </w:t>
                    </w:r>
                    <w:r w:rsidR="00BF4E97">
                      <w:rPr>
                        <w:sz w:val="16"/>
                      </w:rPr>
                      <w:t xml:space="preserve">Conditions </w:t>
                    </w:r>
                    <w:r w:rsidR="00027648">
                      <w:rPr>
                        <w:sz w:val="16"/>
                      </w:rPr>
                      <w:t xml:space="preserve">RAIC </w:t>
                    </w:r>
                    <w:r w:rsidR="00BF4E97">
                      <w:rPr>
                        <w:sz w:val="16"/>
                      </w:rPr>
                      <w:t>Document Six – 20</w:t>
                    </w:r>
                    <w:r w:rsidR="004B1F76">
                      <w:rPr>
                        <w:sz w:val="16"/>
                      </w:rPr>
                      <w:t>22</w:t>
                    </w:r>
                    <w:r>
                      <w:rPr>
                        <w:sz w:val="16"/>
                      </w:rPr>
                      <w:t xml:space="preserve"> Edition</w:t>
                    </w:r>
                  </w:p>
                  <w:p w14:paraId="19D7F3EE" w14:textId="77777777" w:rsidR="00B55850" w:rsidRDefault="00C826AD">
                    <w:pPr>
                      <w:ind w:left="20"/>
                      <w:rPr>
                        <w:sz w:val="16"/>
                      </w:rPr>
                    </w:pPr>
                    <w:r>
                      <w:rPr>
                        <w:sz w:val="16"/>
                      </w:rPr>
                      <w:t>Canadian Standard Form of Contract for Architectural Services</w:t>
                    </w:r>
                  </w:p>
                </w:txbxContent>
              </v:textbox>
              <w10:wrap anchorx="page" anchory="page"/>
            </v:shape>
          </w:pict>
        </mc:Fallback>
      </mc:AlternateContent>
    </w:r>
    <w:r>
      <w:rPr>
        <w:noProof/>
      </w:rPr>
      <mc:AlternateContent>
        <mc:Choice Requires="wps">
          <w:drawing>
            <wp:anchor distT="0" distB="0" distL="114300" distR="114300" simplePos="0" relativeHeight="503307776" behindDoc="1" locked="0" layoutInCell="1" allowOverlap="1" wp14:anchorId="1CFAE1F3" wp14:editId="5FBADA3A">
              <wp:simplePos x="0" y="0"/>
              <wp:positionH relativeFrom="page">
                <wp:posOffset>6145530</wp:posOffset>
              </wp:positionH>
              <wp:positionV relativeFrom="page">
                <wp:posOffset>556260</wp:posOffset>
              </wp:positionV>
              <wp:extent cx="888365" cy="257175"/>
              <wp:effectExtent l="190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5D93D" w14:textId="77777777" w:rsidR="00B55850" w:rsidRDefault="00C826AD">
                          <w:pPr>
                            <w:spacing w:before="15"/>
                            <w:ind w:left="20" w:right="-20" w:firstLine="381"/>
                            <w:rPr>
                              <w:sz w:val="16"/>
                            </w:rPr>
                          </w:pPr>
                          <w:r>
                            <w:rPr>
                              <w:sz w:val="16"/>
                            </w:rPr>
                            <w:t>Project Name Project #XXXXXXX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E1F3" id="Text Box 3" o:spid="_x0000_s1027" type="#_x0000_t202" style="position:absolute;margin-left:483.9pt;margin-top:43.8pt;width:69.95pt;height:20.25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3d2QEAAJcDAAAOAAAAZHJzL2Uyb0RvYy54bWysU9tu2zAMfR+wfxD0vjjJkDYw4hRdiw4D&#10;uq1Atw9gZNkWZosapcTOvn6UbKe7vA17EShKOjznkNrdDF0rTpq8QVvI1WIphbYKS2PrQn798vBm&#10;K4UPYEto0epCnrWXN/vXr3a9y/UaG2xLTYJBrM97V8gmBJdnmVeN7sAv0GnLhxVSB4G3VGclQc/o&#10;XZutl8urrEcqHaHS3nP2fjyU+4RfVVqFz1XldRBtIZlbSCul9RDXbL+DvCZwjVETDfgHFh0Yy0Uv&#10;UPcQQBzJ/AXVGUXosQoLhV2GVWWUThpYzWr5h5rnBpxOWtgc7y42+f8Hqz6dnt0TiTC8w4EbmER4&#10;94jqmxcW7xqwtb4lwr7RUHLhVbQs653Pp6fRap/7CHLoP2LJTYZjwAQ0VNRFV1inYHRuwPliuh6C&#10;UJzcbrdvrzZSKD5ab65X15tUAfL5sSMf3mvsRAwKSdzTBA6nRx8iGcjnK7GWxQfTtqmvrf0twRdj&#10;JpGPfEfmYTgMwpSTsqjlgOWZ1RCO08LTzUGD9EOKnielkP77EUhL0X6w7EgcqzmgOTjMAVjFTwsZ&#10;pBjDuzCO39GRqRtGHj23eMuuVSYpemEx0eXuJ6HTpMbx+nWfbr38p/1PAAAA//8DAFBLAwQUAAYA&#10;CAAAACEAy0PIsuAAAAALAQAADwAAAGRycy9kb3ducmV2LnhtbEyPwU7DMBBE70j8g7VI3KidHpI0&#10;xKkqBCckRJoeODrxNrEar0PstuHvcU9w29GOZt6U28WO7IKzN44kJCsBDKlz2lAv4dC8PeXAfFCk&#10;1egIJfygh211f1eqQrsr1XjZh57FEPKFkjCEMBWc+25Aq/zKTUjxd3SzVSHKued6VtcYbke+FiLl&#10;VhmKDYOa8GXA7rQ/Wwm7L6pfzfdH+1kfa9M0G0Hv6UnKx4dl9wws4BL+zHDDj+hQRabWnUl7NkrY&#10;pFlEDxLyLAV2MyQiy4C18VrnCfCq5P83VL8AAAD//wMAUEsBAi0AFAAGAAgAAAAhALaDOJL+AAAA&#10;4QEAABMAAAAAAAAAAAAAAAAAAAAAAFtDb250ZW50X1R5cGVzXS54bWxQSwECLQAUAAYACAAAACEA&#10;OP0h/9YAAACUAQAACwAAAAAAAAAAAAAAAAAvAQAAX3JlbHMvLnJlbHNQSwECLQAUAAYACAAAACEA&#10;hq493dkBAACXAwAADgAAAAAAAAAAAAAAAAAuAgAAZHJzL2Uyb0RvYy54bWxQSwECLQAUAAYACAAA&#10;ACEAy0PIsuAAAAALAQAADwAAAAAAAAAAAAAAAAAzBAAAZHJzL2Rvd25yZXYueG1sUEsFBgAAAAAE&#10;AAQA8wAAAEAFAAAAAA==&#10;" filled="f" stroked="f">
              <v:textbox inset="0,0,0,0">
                <w:txbxContent>
                  <w:p w14:paraId="2FD5D93D" w14:textId="77777777" w:rsidR="00B55850" w:rsidRDefault="00C826AD">
                    <w:pPr>
                      <w:spacing w:before="15"/>
                      <w:ind w:left="20" w:right="-20" w:firstLine="381"/>
                      <w:rPr>
                        <w:sz w:val="16"/>
                      </w:rPr>
                    </w:pPr>
                    <w:r>
                      <w:rPr>
                        <w:sz w:val="16"/>
                      </w:rPr>
                      <w:t>Project Name Project #XXXXXXX</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2C4D" w14:textId="69A93C9C" w:rsidR="00054CDB" w:rsidRDefault="0005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94C"/>
    <w:multiLevelType w:val="hybridMultilevel"/>
    <w:tmpl w:val="1480F8DE"/>
    <w:lvl w:ilvl="0" w:tplc="FE022D34">
      <w:start w:val="1"/>
      <w:numFmt w:val="decimal"/>
      <w:lvlText w:val="%1."/>
      <w:lvlJc w:val="left"/>
      <w:pPr>
        <w:ind w:left="704" w:hanging="567"/>
      </w:pPr>
      <w:rPr>
        <w:rFonts w:ascii="Arial" w:eastAsia="Arial" w:hAnsi="Arial" w:cs="Arial" w:hint="default"/>
        <w:b/>
        <w:bCs/>
        <w:i w:val="0"/>
        <w:spacing w:val="-3"/>
        <w:w w:val="99"/>
        <w:sz w:val="18"/>
        <w:szCs w:val="18"/>
      </w:rPr>
    </w:lvl>
    <w:lvl w:ilvl="1" w:tplc="67D6DE3C">
      <w:start w:val="1"/>
      <w:numFmt w:val="decimal"/>
      <w:lvlText w:val=".%2"/>
      <w:lvlJc w:val="left"/>
      <w:pPr>
        <w:ind w:left="1273" w:hanging="569"/>
      </w:pPr>
      <w:rPr>
        <w:rFonts w:ascii="Arial" w:eastAsia="Arial" w:hAnsi="Arial" w:cs="Arial" w:hint="default"/>
        <w:spacing w:val="-24"/>
        <w:w w:val="99"/>
        <w:sz w:val="18"/>
        <w:szCs w:val="18"/>
      </w:rPr>
    </w:lvl>
    <w:lvl w:ilvl="2" w:tplc="515A3C64">
      <w:numFmt w:val="bullet"/>
      <w:lvlText w:val="•"/>
      <w:lvlJc w:val="left"/>
      <w:pPr>
        <w:ind w:left="2246" w:hanging="569"/>
      </w:pPr>
      <w:rPr>
        <w:rFonts w:hint="default"/>
      </w:rPr>
    </w:lvl>
    <w:lvl w:ilvl="3" w:tplc="11BA589A">
      <w:numFmt w:val="bullet"/>
      <w:lvlText w:val="•"/>
      <w:lvlJc w:val="left"/>
      <w:pPr>
        <w:ind w:left="3213" w:hanging="569"/>
      </w:pPr>
      <w:rPr>
        <w:rFonts w:hint="default"/>
      </w:rPr>
    </w:lvl>
    <w:lvl w:ilvl="4" w:tplc="7E589684">
      <w:numFmt w:val="bullet"/>
      <w:lvlText w:val="•"/>
      <w:lvlJc w:val="left"/>
      <w:pPr>
        <w:ind w:left="4180" w:hanging="569"/>
      </w:pPr>
      <w:rPr>
        <w:rFonts w:hint="default"/>
      </w:rPr>
    </w:lvl>
    <w:lvl w:ilvl="5" w:tplc="AAF40526">
      <w:numFmt w:val="bullet"/>
      <w:lvlText w:val="•"/>
      <w:lvlJc w:val="left"/>
      <w:pPr>
        <w:ind w:left="5146" w:hanging="569"/>
      </w:pPr>
      <w:rPr>
        <w:rFonts w:hint="default"/>
      </w:rPr>
    </w:lvl>
    <w:lvl w:ilvl="6" w:tplc="BBECE638">
      <w:numFmt w:val="bullet"/>
      <w:lvlText w:val="•"/>
      <w:lvlJc w:val="left"/>
      <w:pPr>
        <w:ind w:left="6113" w:hanging="569"/>
      </w:pPr>
      <w:rPr>
        <w:rFonts w:hint="default"/>
      </w:rPr>
    </w:lvl>
    <w:lvl w:ilvl="7" w:tplc="89B6AAF2">
      <w:numFmt w:val="bullet"/>
      <w:lvlText w:val="•"/>
      <w:lvlJc w:val="left"/>
      <w:pPr>
        <w:ind w:left="7080" w:hanging="569"/>
      </w:pPr>
      <w:rPr>
        <w:rFonts w:hint="default"/>
      </w:rPr>
    </w:lvl>
    <w:lvl w:ilvl="8" w:tplc="8FDEAD92">
      <w:numFmt w:val="bullet"/>
      <w:lvlText w:val="•"/>
      <w:lvlJc w:val="left"/>
      <w:pPr>
        <w:ind w:left="8046" w:hanging="569"/>
      </w:pPr>
      <w:rPr>
        <w:rFonts w:hint="default"/>
      </w:rPr>
    </w:lvl>
  </w:abstractNum>
  <w:abstractNum w:abstractNumId="1" w15:restartNumberingAfterBreak="0">
    <w:nsid w:val="044A4AE9"/>
    <w:multiLevelType w:val="hybridMultilevel"/>
    <w:tmpl w:val="1E68E6B6"/>
    <w:lvl w:ilvl="0" w:tplc="9F0C03CA">
      <w:start w:val="9"/>
      <w:numFmt w:val="decimal"/>
      <w:lvlText w:val="%1.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 w15:restartNumberingAfterBreak="0">
    <w:nsid w:val="0697713B"/>
    <w:multiLevelType w:val="hybridMultilevel"/>
    <w:tmpl w:val="6E5E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F3317E"/>
    <w:multiLevelType w:val="multilevel"/>
    <w:tmpl w:val="557612E6"/>
    <w:styleLink w:val="z-listNumB"/>
    <w:lvl w:ilvl="0">
      <w:start w:val="1"/>
      <w:numFmt w:val="decimal"/>
      <w:pStyle w:val="NumB1"/>
      <w:lvlText w:val="%1."/>
      <w:lvlJc w:val="left"/>
      <w:pPr>
        <w:tabs>
          <w:tab w:val="num" w:pos="720"/>
        </w:tabs>
        <w:ind w:left="720" w:hanging="720"/>
      </w:pPr>
      <w:rPr>
        <w:b/>
        <w:i w:val="0"/>
        <w:strike w:val="0"/>
        <w:dstrike w:val="0"/>
        <w:u w:val="none"/>
        <w:effect w:val="none"/>
      </w:rPr>
    </w:lvl>
    <w:lvl w:ilvl="1">
      <w:start w:val="1"/>
      <w:numFmt w:val="decimal"/>
      <w:pStyle w:val="NumB2"/>
      <w:lvlText w:val="%1.%2"/>
      <w:lvlJc w:val="left"/>
      <w:pPr>
        <w:tabs>
          <w:tab w:val="num" w:pos="720"/>
        </w:tabs>
        <w:ind w:left="720" w:hanging="720"/>
      </w:pPr>
      <w:rPr>
        <w:b w:val="0"/>
        <w:i w:val="0"/>
        <w:strike w:val="0"/>
        <w:dstrike w:val="0"/>
        <w:u w:val="none"/>
        <w:effect w:val="none"/>
      </w:rPr>
    </w:lvl>
    <w:lvl w:ilvl="2">
      <w:start w:val="1"/>
      <w:numFmt w:val="lowerLetter"/>
      <w:pStyle w:val="NumB3"/>
      <w:lvlText w:val="(%3)"/>
      <w:lvlJc w:val="left"/>
      <w:pPr>
        <w:tabs>
          <w:tab w:val="num" w:pos="1440"/>
        </w:tabs>
        <w:ind w:left="1440" w:hanging="720"/>
      </w:pPr>
      <w:rPr>
        <w:b w:val="0"/>
        <w:i w:val="0"/>
        <w:strike w:val="0"/>
        <w:dstrike w:val="0"/>
        <w:u w:val="none"/>
        <w:effect w:val="none"/>
      </w:rPr>
    </w:lvl>
    <w:lvl w:ilvl="3">
      <w:start w:val="1"/>
      <w:numFmt w:val="lowerRoman"/>
      <w:pStyle w:val="NumB4"/>
      <w:lvlText w:val="(%4)"/>
      <w:lvlJc w:val="left"/>
      <w:pPr>
        <w:tabs>
          <w:tab w:val="num" w:pos="2160"/>
        </w:tabs>
        <w:ind w:left="2160" w:hanging="720"/>
      </w:pPr>
      <w:rPr>
        <w:b w:val="0"/>
        <w:i w:val="0"/>
        <w:strike w:val="0"/>
        <w:dstrike w:val="0"/>
        <w:u w:val="none"/>
        <w:effect w:val="none"/>
      </w:rPr>
    </w:lvl>
    <w:lvl w:ilvl="4">
      <w:start w:val="1"/>
      <w:numFmt w:val="upperLetter"/>
      <w:pStyle w:val="NumB5"/>
      <w:lvlText w:val="(%5)"/>
      <w:lvlJc w:val="left"/>
      <w:pPr>
        <w:tabs>
          <w:tab w:val="num" w:pos="2880"/>
        </w:tabs>
        <w:ind w:left="2880" w:hanging="720"/>
      </w:pPr>
      <w:rPr>
        <w:b w:val="0"/>
        <w:i w:val="0"/>
        <w:strike w:val="0"/>
        <w:dstrike w:val="0"/>
        <w:u w:val="none"/>
        <w:effect w:val="none"/>
      </w:rPr>
    </w:lvl>
    <w:lvl w:ilvl="5">
      <w:start w:val="1"/>
      <w:numFmt w:val="decimal"/>
      <w:pStyle w:val="NumB6"/>
      <w:lvlText w:val="(%6)"/>
      <w:lvlJc w:val="left"/>
      <w:pPr>
        <w:tabs>
          <w:tab w:val="num" w:pos="4320"/>
        </w:tabs>
        <w:ind w:left="4320" w:hanging="720"/>
      </w:pPr>
      <w:rPr>
        <w:b w:val="0"/>
        <w:i w:val="0"/>
        <w:strike w:val="0"/>
        <w:dstrike w:val="0"/>
        <w:u w:val="none"/>
        <w:effect w:val="none"/>
      </w:rPr>
    </w:lvl>
    <w:lvl w:ilvl="6">
      <w:start w:val="1"/>
      <w:numFmt w:val="lowerLetter"/>
      <w:pStyle w:val="NumB7"/>
      <w:lvlText w:val="%7."/>
      <w:lvlJc w:val="left"/>
      <w:pPr>
        <w:tabs>
          <w:tab w:val="num" w:pos="5040"/>
        </w:tabs>
        <w:ind w:left="5040" w:hanging="720"/>
      </w:pPr>
      <w:rPr>
        <w:b w:val="0"/>
        <w:i w:val="0"/>
        <w:strike w:val="0"/>
        <w:dstrike w:val="0"/>
        <w:u w:val="none"/>
        <w:effect w:val="none"/>
      </w:rPr>
    </w:lvl>
    <w:lvl w:ilvl="7">
      <w:start w:val="1"/>
      <w:numFmt w:val="lowerRoman"/>
      <w:pStyle w:val="NumB8"/>
      <w:lvlText w:val="%8."/>
      <w:lvlJc w:val="left"/>
      <w:pPr>
        <w:tabs>
          <w:tab w:val="num" w:pos="5760"/>
        </w:tabs>
        <w:ind w:left="5760" w:hanging="720"/>
      </w:pPr>
      <w:rPr>
        <w:b w:val="0"/>
        <w:i w:val="0"/>
        <w:strike w:val="0"/>
        <w:dstrike w:val="0"/>
        <w:u w:val="none"/>
        <w:effect w:val="none"/>
      </w:rPr>
    </w:lvl>
    <w:lvl w:ilvl="8">
      <w:start w:val="1"/>
      <w:numFmt w:val="upperLetter"/>
      <w:pStyle w:val="NumB9"/>
      <w:lvlText w:val="%9."/>
      <w:lvlJc w:val="left"/>
      <w:pPr>
        <w:tabs>
          <w:tab w:val="num" w:pos="6480"/>
        </w:tabs>
        <w:ind w:left="6480" w:hanging="720"/>
      </w:pPr>
      <w:rPr>
        <w:b w:val="0"/>
        <w:i w:val="0"/>
        <w:strike w:val="0"/>
        <w:dstrike w:val="0"/>
        <w:u w:val="none"/>
        <w:effect w:val="none"/>
      </w:rPr>
    </w:lvl>
  </w:abstractNum>
  <w:abstractNum w:abstractNumId="4" w15:restartNumberingAfterBreak="0">
    <w:nsid w:val="0ADF3E3D"/>
    <w:multiLevelType w:val="hybridMultilevel"/>
    <w:tmpl w:val="1480F8DE"/>
    <w:lvl w:ilvl="0" w:tplc="FE022D34">
      <w:start w:val="1"/>
      <w:numFmt w:val="decimal"/>
      <w:lvlText w:val="%1."/>
      <w:lvlJc w:val="left"/>
      <w:pPr>
        <w:ind w:left="704" w:hanging="567"/>
      </w:pPr>
      <w:rPr>
        <w:rFonts w:ascii="Arial" w:eastAsia="Arial" w:hAnsi="Arial" w:cs="Arial" w:hint="default"/>
        <w:b/>
        <w:bCs/>
        <w:i w:val="0"/>
        <w:spacing w:val="-3"/>
        <w:w w:val="99"/>
        <w:sz w:val="18"/>
        <w:szCs w:val="18"/>
      </w:rPr>
    </w:lvl>
    <w:lvl w:ilvl="1" w:tplc="67D6DE3C">
      <w:start w:val="1"/>
      <w:numFmt w:val="decimal"/>
      <w:lvlText w:val=".%2"/>
      <w:lvlJc w:val="left"/>
      <w:pPr>
        <w:ind w:left="1273" w:hanging="569"/>
      </w:pPr>
      <w:rPr>
        <w:rFonts w:ascii="Arial" w:eastAsia="Arial" w:hAnsi="Arial" w:cs="Arial" w:hint="default"/>
        <w:spacing w:val="-24"/>
        <w:w w:val="99"/>
        <w:sz w:val="18"/>
        <w:szCs w:val="18"/>
      </w:rPr>
    </w:lvl>
    <w:lvl w:ilvl="2" w:tplc="515A3C64">
      <w:numFmt w:val="bullet"/>
      <w:lvlText w:val="•"/>
      <w:lvlJc w:val="left"/>
      <w:pPr>
        <w:ind w:left="2246" w:hanging="569"/>
      </w:pPr>
      <w:rPr>
        <w:rFonts w:hint="default"/>
      </w:rPr>
    </w:lvl>
    <w:lvl w:ilvl="3" w:tplc="11BA589A">
      <w:numFmt w:val="bullet"/>
      <w:lvlText w:val="•"/>
      <w:lvlJc w:val="left"/>
      <w:pPr>
        <w:ind w:left="3213" w:hanging="569"/>
      </w:pPr>
      <w:rPr>
        <w:rFonts w:hint="default"/>
      </w:rPr>
    </w:lvl>
    <w:lvl w:ilvl="4" w:tplc="7E589684">
      <w:numFmt w:val="bullet"/>
      <w:lvlText w:val="•"/>
      <w:lvlJc w:val="left"/>
      <w:pPr>
        <w:ind w:left="4180" w:hanging="569"/>
      </w:pPr>
      <w:rPr>
        <w:rFonts w:hint="default"/>
      </w:rPr>
    </w:lvl>
    <w:lvl w:ilvl="5" w:tplc="AAF40526">
      <w:numFmt w:val="bullet"/>
      <w:lvlText w:val="•"/>
      <w:lvlJc w:val="left"/>
      <w:pPr>
        <w:ind w:left="5146" w:hanging="569"/>
      </w:pPr>
      <w:rPr>
        <w:rFonts w:hint="default"/>
      </w:rPr>
    </w:lvl>
    <w:lvl w:ilvl="6" w:tplc="BBECE638">
      <w:numFmt w:val="bullet"/>
      <w:lvlText w:val="•"/>
      <w:lvlJc w:val="left"/>
      <w:pPr>
        <w:ind w:left="6113" w:hanging="569"/>
      </w:pPr>
      <w:rPr>
        <w:rFonts w:hint="default"/>
      </w:rPr>
    </w:lvl>
    <w:lvl w:ilvl="7" w:tplc="89B6AAF2">
      <w:numFmt w:val="bullet"/>
      <w:lvlText w:val="•"/>
      <w:lvlJc w:val="left"/>
      <w:pPr>
        <w:ind w:left="7080" w:hanging="569"/>
      </w:pPr>
      <w:rPr>
        <w:rFonts w:hint="default"/>
      </w:rPr>
    </w:lvl>
    <w:lvl w:ilvl="8" w:tplc="8FDEAD92">
      <w:numFmt w:val="bullet"/>
      <w:lvlText w:val="•"/>
      <w:lvlJc w:val="left"/>
      <w:pPr>
        <w:ind w:left="8046" w:hanging="569"/>
      </w:pPr>
      <w:rPr>
        <w:rFonts w:hint="default"/>
      </w:rPr>
    </w:lvl>
  </w:abstractNum>
  <w:abstractNum w:abstractNumId="5" w15:restartNumberingAfterBreak="0">
    <w:nsid w:val="0B0911F2"/>
    <w:multiLevelType w:val="multilevel"/>
    <w:tmpl w:val="47E6912E"/>
    <w:lvl w:ilvl="0">
      <w:start w:val="3"/>
      <w:numFmt w:val="decimal"/>
      <w:lvlText w:val="%1"/>
      <w:lvlJc w:val="left"/>
      <w:pPr>
        <w:ind w:left="704" w:hanging="569"/>
      </w:pPr>
      <w:rPr>
        <w:rFonts w:hint="default"/>
      </w:rPr>
    </w:lvl>
    <w:lvl w:ilvl="1">
      <w:start w:val="4"/>
      <w:numFmt w:val="decimal"/>
      <w:lvlText w:val="%1.%2"/>
      <w:lvlJc w:val="left"/>
      <w:pPr>
        <w:ind w:left="704" w:hanging="569"/>
      </w:pPr>
      <w:rPr>
        <w:rFonts w:ascii="Arial" w:eastAsia="Arial" w:hAnsi="Arial" w:cs="Arial" w:hint="default"/>
        <w:strike/>
        <w:color w:val="FF0000"/>
        <w:spacing w:val="-2"/>
        <w:w w:val="99"/>
        <w:sz w:val="18"/>
        <w:szCs w:val="18"/>
      </w:rPr>
    </w:lvl>
    <w:lvl w:ilvl="2">
      <w:numFmt w:val="bullet"/>
      <w:lvlText w:val="•"/>
      <w:lvlJc w:val="left"/>
      <w:pPr>
        <w:ind w:left="2556" w:hanging="569"/>
      </w:pPr>
      <w:rPr>
        <w:rFonts w:hint="default"/>
      </w:rPr>
    </w:lvl>
    <w:lvl w:ilvl="3">
      <w:numFmt w:val="bullet"/>
      <w:lvlText w:val="•"/>
      <w:lvlJc w:val="left"/>
      <w:pPr>
        <w:ind w:left="3484" w:hanging="569"/>
      </w:pPr>
      <w:rPr>
        <w:rFonts w:hint="default"/>
      </w:rPr>
    </w:lvl>
    <w:lvl w:ilvl="4">
      <w:numFmt w:val="bullet"/>
      <w:lvlText w:val="•"/>
      <w:lvlJc w:val="left"/>
      <w:pPr>
        <w:ind w:left="4412" w:hanging="569"/>
      </w:pPr>
      <w:rPr>
        <w:rFonts w:hint="default"/>
      </w:rPr>
    </w:lvl>
    <w:lvl w:ilvl="5">
      <w:numFmt w:val="bullet"/>
      <w:lvlText w:val="•"/>
      <w:lvlJc w:val="left"/>
      <w:pPr>
        <w:ind w:left="5340" w:hanging="569"/>
      </w:pPr>
      <w:rPr>
        <w:rFonts w:hint="default"/>
      </w:rPr>
    </w:lvl>
    <w:lvl w:ilvl="6">
      <w:numFmt w:val="bullet"/>
      <w:lvlText w:val="•"/>
      <w:lvlJc w:val="left"/>
      <w:pPr>
        <w:ind w:left="6268" w:hanging="569"/>
      </w:pPr>
      <w:rPr>
        <w:rFonts w:hint="default"/>
      </w:rPr>
    </w:lvl>
    <w:lvl w:ilvl="7">
      <w:numFmt w:val="bullet"/>
      <w:lvlText w:val="•"/>
      <w:lvlJc w:val="left"/>
      <w:pPr>
        <w:ind w:left="7196" w:hanging="569"/>
      </w:pPr>
      <w:rPr>
        <w:rFonts w:hint="default"/>
      </w:rPr>
    </w:lvl>
    <w:lvl w:ilvl="8">
      <w:numFmt w:val="bullet"/>
      <w:lvlText w:val="•"/>
      <w:lvlJc w:val="left"/>
      <w:pPr>
        <w:ind w:left="8124" w:hanging="569"/>
      </w:pPr>
      <w:rPr>
        <w:rFonts w:hint="default"/>
      </w:rPr>
    </w:lvl>
  </w:abstractNum>
  <w:abstractNum w:abstractNumId="6" w15:restartNumberingAfterBreak="0">
    <w:nsid w:val="0B47586C"/>
    <w:multiLevelType w:val="hybridMultilevel"/>
    <w:tmpl w:val="CF9C29DE"/>
    <w:lvl w:ilvl="0" w:tplc="A41C4F54">
      <w:start w:val="1"/>
      <w:numFmt w:val="decimal"/>
      <w:lvlText w:val=".%1"/>
      <w:lvlJc w:val="left"/>
      <w:pPr>
        <w:ind w:left="1573" w:hanging="300"/>
      </w:pPr>
      <w:rPr>
        <w:rFonts w:hint="default"/>
        <w:spacing w:val="-23"/>
        <w:w w:val="94"/>
      </w:rPr>
    </w:lvl>
    <w:lvl w:ilvl="1" w:tplc="B248F098">
      <w:start w:val="1"/>
      <w:numFmt w:val="lowerRoman"/>
      <w:lvlText w:val="(%2)"/>
      <w:lvlJc w:val="left"/>
      <w:pPr>
        <w:ind w:left="2298" w:hanging="720"/>
      </w:pPr>
      <w:rPr>
        <w:rFonts w:ascii="Tahoma" w:eastAsia="Tahoma" w:hAnsi="Tahoma" w:cs="Tahoma" w:hint="default"/>
        <w:spacing w:val="-3"/>
        <w:w w:val="99"/>
        <w:sz w:val="18"/>
        <w:szCs w:val="18"/>
      </w:rPr>
    </w:lvl>
    <w:lvl w:ilvl="2" w:tplc="7FDC93C8">
      <w:numFmt w:val="bullet"/>
      <w:lvlText w:val="•"/>
      <w:lvlJc w:val="left"/>
      <w:pPr>
        <w:ind w:left="3153" w:hanging="720"/>
      </w:pPr>
      <w:rPr>
        <w:rFonts w:hint="default"/>
      </w:rPr>
    </w:lvl>
    <w:lvl w:ilvl="3" w:tplc="D69E1666">
      <w:numFmt w:val="bullet"/>
      <w:lvlText w:val="•"/>
      <w:lvlJc w:val="left"/>
      <w:pPr>
        <w:ind w:left="4006" w:hanging="720"/>
      </w:pPr>
      <w:rPr>
        <w:rFonts w:hint="default"/>
      </w:rPr>
    </w:lvl>
    <w:lvl w:ilvl="4" w:tplc="9B766308">
      <w:numFmt w:val="bullet"/>
      <w:lvlText w:val="•"/>
      <w:lvlJc w:val="left"/>
      <w:pPr>
        <w:ind w:left="4860" w:hanging="720"/>
      </w:pPr>
      <w:rPr>
        <w:rFonts w:hint="default"/>
      </w:rPr>
    </w:lvl>
    <w:lvl w:ilvl="5" w:tplc="9346628C">
      <w:numFmt w:val="bullet"/>
      <w:lvlText w:val="•"/>
      <w:lvlJc w:val="left"/>
      <w:pPr>
        <w:ind w:left="5713" w:hanging="720"/>
      </w:pPr>
      <w:rPr>
        <w:rFonts w:hint="default"/>
      </w:rPr>
    </w:lvl>
    <w:lvl w:ilvl="6" w:tplc="189096EC">
      <w:numFmt w:val="bullet"/>
      <w:lvlText w:val="•"/>
      <w:lvlJc w:val="left"/>
      <w:pPr>
        <w:ind w:left="6566" w:hanging="720"/>
      </w:pPr>
      <w:rPr>
        <w:rFonts w:hint="default"/>
      </w:rPr>
    </w:lvl>
    <w:lvl w:ilvl="7" w:tplc="3F181056">
      <w:numFmt w:val="bullet"/>
      <w:lvlText w:val="•"/>
      <w:lvlJc w:val="left"/>
      <w:pPr>
        <w:ind w:left="7420" w:hanging="720"/>
      </w:pPr>
      <w:rPr>
        <w:rFonts w:hint="default"/>
      </w:rPr>
    </w:lvl>
    <w:lvl w:ilvl="8" w:tplc="000AC028">
      <w:numFmt w:val="bullet"/>
      <w:lvlText w:val="•"/>
      <w:lvlJc w:val="left"/>
      <w:pPr>
        <w:ind w:left="8273" w:hanging="720"/>
      </w:pPr>
      <w:rPr>
        <w:rFonts w:hint="default"/>
      </w:rPr>
    </w:lvl>
  </w:abstractNum>
  <w:abstractNum w:abstractNumId="7" w15:restartNumberingAfterBreak="0">
    <w:nsid w:val="104D0F9D"/>
    <w:multiLevelType w:val="hybridMultilevel"/>
    <w:tmpl w:val="5C4E7E5A"/>
    <w:lvl w:ilvl="0" w:tplc="B074C022">
      <w:start w:val="1"/>
      <w:numFmt w:val="decimal"/>
      <w:lvlText w:val=".%1"/>
      <w:lvlJc w:val="left"/>
      <w:pPr>
        <w:ind w:left="1840" w:hanging="567"/>
      </w:pPr>
      <w:rPr>
        <w:rFonts w:ascii="Arial" w:eastAsia="Arial" w:hAnsi="Arial" w:cs="Arial" w:hint="default"/>
        <w:spacing w:val="-3"/>
        <w:w w:val="99"/>
        <w:sz w:val="18"/>
        <w:szCs w:val="18"/>
      </w:rPr>
    </w:lvl>
    <w:lvl w:ilvl="1" w:tplc="7BF622AA">
      <w:numFmt w:val="bullet"/>
      <w:lvlText w:val="•"/>
      <w:lvlJc w:val="left"/>
      <w:pPr>
        <w:ind w:left="2654" w:hanging="567"/>
      </w:pPr>
      <w:rPr>
        <w:rFonts w:hint="default"/>
      </w:rPr>
    </w:lvl>
    <w:lvl w:ilvl="2" w:tplc="1718641A">
      <w:numFmt w:val="bullet"/>
      <w:lvlText w:val="•"/>
      <w:lvlJc w:val="left"/>
      <w:pPr>
        <w:ind w:left="3468" w:hanging="567"/>
      </w:pPr>
      <w:rPr>
        <w:rFonts w:hint="default"/>
      </w:rPr>
    </w:lvl>
    <w:lvl w:ilvl="3" w:tplc="CCCE7AF4">
      <w:numFmt w:val="bullet"/>
      <w:lvlText w:val="•"/>
      <w:lvlJc w:val="left"/>
      <w:pPr>
        <w:ind w:left="4282" w:hanging="567"/>
      </w:pPr>
      <w:rPr>
        <w:rFonts w:hint="default"/>
      </w:rPr>
    </w:lvl>
    <w:lvl w:ilvl="4" w:tplc="7800F5A0">
      <w:numFmt w:val="bullet"/>
      <w:lvlText w:val="•"/>
      <w:lvlJc w:val="left"/>
      <w:pPr>
        <w:ind w:left="5096" w:hanging="567"/>
      </w:pPr>
      <w:rPr>
        <w:rFonts w:hint="default"/>
      </w:rPr>
    </w:lvl>
    <w:lvl w:ilvl="5" w:tplc="C3F65414">
      <w:numFmt w:val="bullet"/>
      <w:lvlText w:val="•"/>
      <w:lvlJc w:val="left"/>
      <w:pPr>
        <w:ind w:left="5910" w:hanging="567"/>
      </w:pPr>
      <w:rPr>
        <w:rFonts w:hint="default"/>
      </w:rPr>
    </w:lvl>
    <w:lvl w:ilvl="6" w:tplc="E6E2F560">
      <w:numFmt w:val="bullet"/>
      <w:lvlText w:val="•"/>
      <w:lvlJc w:val="left"/>
      <w:pPr>
        <w:ind w:left="6724" w:hanging="567"/>
      </w:pPr>
      <w:rPr>
        <w:rFonts w:hint="default"/>
      </w:rPr>
    </w:lvl>
    <w:lvl w:ilvl="7" w:tplc="F76A5ED8">
      <w:numFmt w:val="bullet"/>
      <w:lvlText w:val="•"/>
      <w:lvlJc w:val="left"/>
      <w:pPr>
        <w:ind w:left="7538" w:hanging="567"/>
      </w:pPr>
      <w:rPr>
        <w:rFonts w:hint="default"/>
      </w:rPr>
    </w:lvl>
    <w:lvl w:ilvl="8" w:tplc="205E301C">
      <w:numFmt w:val="bullet"/>
      <w:lvlText w:val="•"/>
      <w:lvlJc w:val="left"/>
      <w:pPr>
        <w:ind w:left="8352" w:hanging="567"/>
      </w:pPr>
      <w:rPr>
        <w:rFonts w:hint="default"/>
      </w:rPr>
    </w:lvl>
  </w:abstractNum>
  <w:abstractNum w:abstractNumId="8" w15:restartNumberingAfterBreak="0">
    <w:nsid w:val="12FD2E75"/>
    <w:multiLevelType w:val="multilevel"/>
    <w:tmpl w:val="108C48B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6737D6A"/>
    <w:multiLevelType w:val="hybridMultilevel"/>
    <w:tmpl w:val="96060ACE"/>
    <w:lvl w:ilvl="0" w:tplc="30707FFE">
      <w:start w:val="6"/>
      <w:numFmt w:val="bullet"/>
      <w:lvlText w:val=""/>
      <w:lvlJc w:val="left"/>
      <w:pPr>
        <w:ind w:left="2200" w:hanging="360"/>
      </w:pPr>
      <w:rPr>
        <w:rFonts w:ascii="Symbol" w:eastAsia="Arial" w:hAnsi="Symbol" w:cs="Arial"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10" w15:restartNumberingAfterBreak="0">
    <w:nsid w:val="16FE5226"/>
    <w:multiLevelType w:val="hybridMultilevel"/>
    <w:tmpl w:val="97B0BBF8"/>
    <w:lvl w:ilvl="0" w:tplc="9FCE0A10">
      <w:start w:val="6"/>
      <w:numFmt w:val="decimal"/>
      <w:lvlText w:val=".%1"/>
      <w:lvlJc w:val="left"/>
      <w:pPr>
        <w:ind w:left="1273" w:hanging="569"/>
      </w:pPr>
      <w:rPr>
        <w:rFonts w:ascii="Arial" w:eastAsia="Arial" w:hAnsi="Arial" w:cs="Arial" w:hint="default"/>
        <w:spacing w:val="-3"/>
        <w:w w:val="99"/>
        <w:sz w:val="18"/>
        <w:szCs w:val="18"/>
      </w:rPr>
    </w:lvl>
    <w:lvl w:ilvl="1" w:tplc="70F864D6">
      <w:start w:val="1"/>
      <w:numFmt w:val="decimal"/>
      <w:lvlText w:val=".%2"/>
      <w:lvlJc w:val="left"/>
      <w:pPr>
        <w:ind w:left="1840" w:hanging="567"/>
      </w:pPr>
      <w:rPr>
        <w:rFonts w:ascii="Arial" w:eastAsia="Arial" w:hAnsi="Arial" w:cs="Arial" w:hint="default"/>
        <w:spacing w:val="-1"/>
        <w:w w:val="99"/>
        <w:sz w:val="18"/>
        <w:szCs w:val="18"/>
      </w:rPr>
    </w:lvl>
    <w:lvl w:ilvl="2" w:tplc="EEA4C17A">
      <w:numFmt w:val="bullet"/>
      <w:lvlText w:val="•"/>
      <w:lvlJc w:val="left"/>
      <w:pPr>
        <w:ind w:left="2744" w:hanging="567"/>
      </w:pPr>
      <w:rPr>
        <w:rFonts w:hint="default"/>
      </w:rPr>
    </w:lvl>
    <w:lvl w:ilvl="3" w:tplc="EF645EAC">
      <w:numFmt w:val="bullet"/>
      <w:lvlText w:val="•"/>
      <w:lvlJc w:val="left"/>
      <w:pPr>
        <w:ind w:left="3648" w:hanging="567"/>
      </w:pPr>
      <w:rPr>
        <w:rFonts w:hint="default"/>
      </w:rPr>
    </w:lvl>
    <w:lvl w:ilvl="4" w:tplc="51327922">
      <w:numFmt w:val="bullet"/>
      <w:lvlText w:val="•"/>
      <w:lvlJc w:val="left"/>
      <w:pPr>
        <w:ind w:left="4553" w:hanging="567"/>
      </w:pPr>
      <w:rPr>
        <w:rFonts w:hint="default"/>
      </w:rPr>
    </w:lvl>
    <w:lvl w:ilvl="5" w:tplc="84843F24">
      <w:numFmt w:val="bullet"/>
      <w:lvlText w:val="•"/>
      <w:lvlJc w:val="left"/>
      <w:pPr>
        <w:ind w:left="5457" w:hanging="567"/>
      </w:pPr>
      <w:rPr>
        <w:rFonts w:hint="default"/>
      </w:rPr>
    </w:lvl>
    <w:lvl w:ilvl="6" w:tplc="CDF009DA">
      <w:numFmt w:val="bullet"/>
      <w:lvlText w:val="•"/>
      <w:lvlJc w:val="left"/>
      <w:pPr>
        <w:ind w:left="6362" w:hanging="567"/>
      </w:pPr>
      <w:rPr>
        <w:rFonts w:hint="default"/>
      </w:rPr>
    </w:lvl>
    <w:lvl w:ilvl="7" w:tplc="5AFE42A4">
      <w:numFmt w:val="bullet"/>
      <w:lvlText w:val="•"/>
      <w:lvlJc w:val="left"/>
      <w:pPr>
        <w:ind w:left="7266" w:hanging="567"/>
      </w:pPr>
      <w:rPr>
        <w:rFonts w:hint="default"/>
      </w:rPr>
    </w:lvl>
    <w:lvl w:ilvl="8" w:tplc="052EFB60">
      <w:numFmt w:val="bullet"/>
      <w:lvlText w:val="•"/>
      <w:lvlJc w:val="left"/>
      <w:pPr>
        <w:ind w:left="8171" w:hanging="567"/>
      </w:pPr>
      <w:rPr>
        <w:rFonts w:hint="default"/>
      </w:rPr>
    </w:lvl>
  </w:abstractNum>
  <w:abstractNum w:abstractNumId="11" w15:restartNumberingAfterBreak="0">
    <w:nsid w:val="189A745D"/>
    <w:multiLevelType w:val="hybridMultilevel"/>
    <w:tmpl w:val="A42A526E"/>
    <w:lvl w:ilvl="0" w:tplc="BC020DA8">
      <w:start w:val="1"/>
      <w:numFmt w:val="decimal"/>
      <w:lvlText w:val=".%1"/>
      <w:lvlJc w:val="left"/>
      <w:pPr>
        <w:ind w:left="1273" w:hanging="569"/>
      </w:pPr>
      <w:rPr>
        <w:rFonts w:ascii="Arial" w:eastAsia="Arial" w:hAnsi="Arial" w:cs="Arial" w:hint="default"/>
        <w:spacing w:val="-4"/>
        <w:w w:val="99"/>
        <w:sz w:val="18"/>
        <w:szCs w:val="18"/>
      </w:rPr>
    </w:lvl>
    <w:lvl w:ilvl="1" w:tplc="335CDDAA">
      <w:numFmt w:val="bullet"/>
      <w:lvlText w:val="•"/>
      <w:lvlJc w:val="left"/>
      <w:pPr>
        <w:ind w:left="2150" w:hanging="569"/>
      </w:pPr>
      <w:rPr>
        <w:rFonts w:hint="default"/>
      </w:rPr>
    </w:lvl>
    <w:lvl w:ilvl="2" w:tplc="63C275C4">
      <w:numFmt w:val="bullet"/>
      <w:lvlText w:val="•"/>
      <w:lvlJc w:val="left"/>
      <w:pPr>
        <w:ind w:left="3020" w:hanging="569"/>
      </w:pPr>
      <w:rPr>
        <w:rFonts w:hint="default"/>
      </w:rPr>
    </w:lvl>
    <w:lvl w:ilvl="3" w:tplc="3ABED756">
      <w:numFmt w:val="bullet"/>
      <w:lvlText w:val="•"/>
      <w:lvlJc w:val="left"/>
      <w:pPr>
        <w:ind w:left="3890" w:hanging="569"/>
      </w:pPr>
      <w:rPr>
        <w:rFonts w:hint="default"/>
      </w:rPr>
    </w:lvl>
    <w:lvl w:ilvl="4" w:tplc="B672D752">
      <w:numFmt w:val="bullet"/>
      <w:lvlText w:val="•"/>
      <w:lvlJc w:val="left"/>
      <w:pPr>
        <w:ind w:left="4760" w:hanging="569"/>
      </w:pPr>
      <w:rPr>
        <w:rFonts w:hint="default"/>
      </w:rPr>
    </w:lvl>
    <w:lvl w:ilvl="5" w:tplc="0F522330">
      <w:numFmt w:val="bullet"/>
      <w:lvlText w:val="•"/>
      <w:lvlJc w:val="left"/>
      <w:pPr>
        <w:ind w:left="5630" w:hanging="569"/>
      </w:pPr>
      <w:rPr>
        <w:rFonts w:hint="default"/>
      </w:rPr>
    </w:lvl>
    <w:lvl w:ilvl="6" w:tplc="29921036">
      <w:numFmt w:val="bullet"/>
      <w:lvlText w:val="•"/>
      <w:lvlJc w:val="left"/>
      <w:pPr>
        <w:ind w:left="6500" w:hanging="569"/>
      </w:pPr>
      <w:rPr>
        <w:rFonts w:hint="default"/>
      </w:rPr>
    </w:lvl>
    <w:lvl w:ilvl="7" w:tplc="51F48892">
      <w:numFmt w:val="bullet"/>
      <w:lvlText w:val="•"/>
      <w:lvlJc w:val="left"/>
      <w:pPr>
        <w:ind w:left="7370" w:hanging="569"/>
      </w:pPr>
      <w:rPr>
        <w:rFonts w:hint="default"/>
      </w:rPr>
    </w:lvl>
    <w:lvl w:ilvl="8" w:tplc="D19855C8">
      <w:numFmt w:val="bullet"/>
      <w:lvlText w:val="•"/>
      <w:lvlJc w:val="left"/>
      <w:pPr>
        <w:ind w:left="8240" w:hanging="569"/>
      </w:pPr>
      <w:rPr>
        <w:rFonts w:hint="default"/>
      </w:rPr>
    </w:lvl>
  </w:abstractNum>
  <w:abstractNum w:abstractNumId="12" w15:restartNumberingAfterBreak="0">
    <w:nsid w:val="19160DB4"/>
    <w:multiLevelType w:val="multilevel"/>
    <w:tmpl w:val="133A01B0"/>
    <w:lvl w:ilvl="0">
      <w:start w:val="10"/>
      <w:numFmt w:val="decimal"/>
      <w:lvlText w:val="%1"/>
      <w:lvlJc w:val="left"/>
      <w:pPr>
        <w:ind w:left="1938" w:hanging="360"/>
      </w:pPr>
      <w:rPr>
        <w:rFonts w:hint="default"/>
      </w:rPr>
    </w:lvl>
    <w:lvl w:ilvl="1">
      <w:start w:val="10"/>
      <w:numFmt w:val="decimal"/>
      <w:lvlText w:val="%2.1"/>
      <w:lvlJc w:val="left"/>
      <w:pPr>
        <w:ind w:left="2642" w:hanging="360"/>
      </w:pPr>
      <w:rPr>
        <w:rFonts w:hint="default"/>
      </w:rPr>
    </w:lvl>
    <w:lvl w:ilvl="2">
      <w:start w:val="1"/>
      <w:numFmt w:val="decimal"/>
      <w:lvlText w:val=".%3"/>
      <w:lvlJc w:val="left"/>
      <w:pPr>
        <w:ind w:left="4066" w:hanging="1080"/>
      </w:pPr>
      <w:rPr>
        <w:rFonts w:ascii="Arial" w:eastAsia="Arial" w:hAnsi="Arial" w:cs="Arial" w:hint="default"/>
        <w:spacing w:val="-23"/>
        <w:w w:val="99"/>
        <w:sz w:val="18"/>
        <w:szCs w:val="18"/>
      </w:rPr>
    </w:lvl>
    <w:lvl w:ilvl="3">
      <w:start w:val="1"/>
      <w:numFmt w:val="upperLetter"/>
      <w:lvlText w:val="%1.%2.%3.%4"/>
      <w:lvlJc w:val="left"/>
      <w:pPr>
        <w:ind w:left="4410" w:hanging="720"/>
      </w:pPr>
      <w:rPr>
        <w:rFonts w:hint="default"/>
      </w:rPr>
    </w:lvl>
    <w:lvl w:ilvl="4">
      <w:start w:val="1"/>
      <w:numFmt w:val="decimal"/>
      <w:lvlText w:val="%1.%2.%3.%4.%5"/>
      <w:lvlJc w:val="left"/>
      <w:pPr>
        <w:ind w:left="5114" w:hanging="720"/>
      </w:pPr>
      <w:rPr>
        <w:rFonts w:hint="default"/>
      </w:rPr>
    </w:lvl>
    <w:lvl w:ilvl="5">
      <w:start w:val="1"/>
      <w:numFmt w:val="decimal"/>
      <w:lvlText w:val="%1.%2.%3.%4.%5.%6"/>
      <w:lvlJc w:val="left"/>
      <w:pPr>
        <w:ind w:left="6178" w:hanging="1080"/>
      </w:pPr>
      <w:rPr>
        <w:rFonts w:hint="default"/>
      </w:rPr>
    </w:lvl>
    <w:lvl w:ilvl="6">
      <w:start w:val="1"/>
      <w:numFmt w:val="decimal"/>
      <w:lvlText w:val="%1.%2.%3.%4.%5.%6.%7"/>
      <w:lvlJc w:val="left"/>
      <w:pPr>
        <w:ind w:left="6882" w:hanging="1080"/>
      </w:pPr>
      <w:rPr>
        <w:rFonts w:hint="default"/>
      </w:rPr>
    </w:lvl>
    <w:lvl w:ilvl="7">
      <w:start w:val="1"/>
      <w:numFmt w:val="decimal"/>
      <w:lvlText w:val="%1.%2.%3.%4.%5.%6.%7.%8"/>
      <w:lvlJc w:val="left"/>
      <w:pPr>
        <w:ind w:left="7946" w:hanging="1440"/>
      </w:pPr>
      <w:rPr>
        <w:rFonts w:hint="default"/>
      </w:rPr>
    </w:lvl>
    <w:lvl w:ilvl="8">
      <w:start w:val="1"/>
      <w:numFmt w:val="decimal"/>
      <w:lvlText w:val="%1.%2.%3.%4.%5.%6.%7.%8.%9"/>
      <w:lvlJc w:val="left"/>
      <w:pPr>
        <w:ind w:left="8650" w:hanging="1440"/>
      </w:pPr>
      <w:rPr>
        <w:rFonts w:hint="default"/>
      </w:rPr>
    </w:lvl>
  </w:abstractNum>
  <w:abstractNum w:abstractNumId="13" w15:restartNumberingAfterBreak="0">
    <w:nsid w:val="196C068D"/>
    <w:multiLevelType w:val="multilevel"/>
    <w:tmpl w:val="5FDCE738"/>
    <w:lvl w:ilvl="0">
      <w:start w:val="10"/>
      <w:numFmt w:val="decimal"/>
      <w:lvlText w:val="%1."/>
      <w:lvlJc w:val="left"/>
      <w:pPr>
        <w:ind w:left="704" w:hanging="567"/>
      </w:pPr>
      <w:rPr>
        <w:rFonts w:ascii="Arial" w:eastAsia="Arial" w:hAnsi="Arial" w:cs="Arial" w:hint="default"/>
        <w:b/>
        <w:bCs/>
        <w:i w:val="0"/>
        <w:spacing w:val="-3"/>
        <w:w w:val="99"/>
        <w:sz w:val="20"/>
        <w:szCs w:val="20"/>
      </w:rPr>
    </w:lvl>
    <w:lvl w:ilvl="1">
      <w:start w:val="7"/>
      <w:numFmt w:val="decimal"/>
      <w:isLgl/>
      <w:lvlText w:val="%1.%2"/>
      <w:lvlJc w:val="left"/>
      <w:pPr>
        <w:ind w:left="857" w:hanging="720"/>
      </w:pPr>
      <w:rPr>
        <w:rFonts w:hint="default"/>
      </w:rPr>
    </w:lvl>
    <w:lvl w:ilvl="2">
      <w:start w:val="1"/>
      <w:numFmt w:val="decimal"/>
      <w:isLgl/>
      <w:lvlText w:val="%1.%2.%3"/>
      <w:lvlJc w:val="left"/>
      <w:pPr>
        <w:ind w:left="857" w:hanging="720"/>
      </w:pPr>
      <w:rPr>
        <w:rFonts w:hint="default"/>
      </w:rPr>
    </w:lvl>
    <w:lvl w:ilvl="3">
      <w:start w:val="1"/>
      <w:numFmt w:val="decimal"/>
      <w:isLgl/>
      <w:lvlText w:val="%1.%2.%3.%4"/>
      <w:lvlJc w:val="left"/>
      <w:pPr>
        <w:ind w:left="857" w:hanging="720"/>
      </w:pPr>
      <w:rPr>
        <w:rFonts w:hint="default"/>
      </w:rPr>
    </w:lvl>
    <w:lvl w:ilvl="4">
      <w:start w:val="1"/>
      <w:numFmt w:val="decimal"/>
      <w:isLgl/>
      <w:lvlText w:val="%1.%2.%3.%4.%5"/>
      <w:lvlJc w:val="left"/>
      <w:pPr>
        <w:ind w:left="857" w:hanging="720"/>
      </w:pPr>
      <w:rPr>
        <w:rFonts w:hint="default"/>
      </w:rPr>
    </w:lvl>
    <w:lvl w:ilvl="5">
      <w:start w:val="1"/>
      <w:numFmt w:val="decimal"/>
      <w:isLgl/>
      <w:lvlText w:val="%1.%2.%3.%4.%5.%6"/>
      <w:lvlJc w:val="left"/>
      <w:pPr>
        <w:ind w:left="1217" w:hanging="1080"/>
      </w:pPr>
      <w:rPr>
        <w:rFonts w:hint="default"/>
      </w:rPr>
    </w:lvl>
    <w:lvl w:ilvl="6">
      <w:start w:val="1"/>
      <w:numFmt w:val="decimal"/>
      <w:isLgl/>
      <w:lvlText w:val="%1.%2.%3.%4.%5.%6.%7"/>
      <w:lvlJc w:val="left"/>
      <w:pPr>
        <w:ind w:left="1217" w:hanging="108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577" w:hanging="1440"/>
      </w:pPr>
      <w:rPr>
        <w:rFonts w:hint="default"/>
      </w:rPr>
    </w:lvl>
  </w:abstractNum>
  <w:abstractNum w:abstractNumId="14" w15:restartNumberingAfterBreak="0">
    <w:nsid w:val="1E6A0905"/>
    <w:multiLevelType w:val="multilevel"/>
    <w:tmpl w:val="255A5D9E"/>
    <w:lvl w:ilvl="0">
      <w:start w:val="10"/>
      <w:numFmt w:val="decimal"/>
      <w:lvlText w:val="%1."/>
      <w:lvlJc w:val="left"/>
      <w:pPr>
        <w:ind w:left="704" w:hanging="567"/>
      </w:pPr>
      <w:rPr>
        <w:rFonts w:ascii="Arial" w:eastAsia="Arial" w:hAnsi="Arial" w:cs="Arial" w:hint="default"/>
        <w:b/>
        <w:bCs/>
        <w:i w:val="0"/>
        <w:spacing w:val="-3"/>
        <w:w w:val="99"/>
        <w:sz w:val="18"/>
        <w:szCs w:val="18"/>
      </w:rPr>
    </w:lvl>
    <w:lvl w:ilvl="1">
      <w:start w:val="7"/>
      <w:numFmt w:val="decimal"/>
      <w:isLgl/>
      <w:lvlText w:val="%1.%2"/>
      <w:lvlJc w:val="left"/>
      <w:pPr>
        <w:ind w:left="857" w:hanging="720"/>
      </w:pPr>
      <w:rPr>
        <w:rFonts w:hint="default"/>
      </w:rPr>
    </w:lvl>
    <w:lvl w:ilvl="2">
      <w:start w:val="1"/>
      <w:numFmt w:val="decimal"/>
      <w:isLgl/>
      <w:lvlText w:val="%1.%2.%3"/>
      <w:lvlJc w:val="left"/>
      <w:pPr>
        <w:ind w:left="857" w:hanging="720"/>
      </w:pPr>
      <w:rPr>
        <w:rFonts w:hint="default"/>
      </w:rPr>
    </w:lvl>
    <w:lvl w:ilvl="3">
      <w:start w:val="1"/>
      <w:numFmt w:val="decimal"/>
      <w:isLgl/>
      <w:lvlText w:val="%1.%2.%3.%4"/>
      <w:lvlJc w:val="left"/>
      <w:pPr>
        <w:ind w:left="857" w:hanging="720"/>
      </w:pPr>
      <w:rPr>
        <w:rFonts w:hint="default"/>
      </w:rPr>
    </w:lvl>
    <w:lvl w:ilvl="4">
      <w:start w:val="1"/>
      <w:numFmt w:val="decimal"/>
      <w:isLgl/>
      <w:lvlText w:val="%1.%2.%3.%4.%5"/>
      <w:lvlJc w:val="left"/>
      <w:pPr>
        <w:ind w:left="857" w:hanging="720"/>
      </w:pPr>
      <w:rPr>
        <w:rFonts w:hint="default"/>
      </w:rPr>
    </w:lvl>
    <w:lvl w:ilvl="5">
      <w:start w:val="1"/>
      <w:numFmt w:val="decimal"/>
      <w:isLgl/>
      <w:lvlText w:val="%1.%2.%3.%4.%5.%6"/>
      <w:lvlJc w:val="left"/>
      <w:pPr>
        <w:ind w:left="1217" w:hanging="1080"/>
      </w:pPr>
      <w:rPr>
        <w:rFonts w:hint="default"/>
      </w:rPr>
    </w:lvl>
    <w:lvl w:ilvl="6">
      <w:start w:val="1"/>
      <w:numFmt w:val="decimal"/>
      <w:isLgl/>
      <w:lvlText w:val="%1.%2.%3.%4.%5.%6.%7"/>
      <w:lvlJc w:val="left"/>
      <w:pPr>
        <w:ind w:left="1217" w:hanging="108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577" w:hanging="1440"/>
      </w:pPr>
      <w:rPr>
        <w:rFonts w:hint="default"/>
      </w:rPr>
    </w:lvl>
  </w:abstractNum>
  <w:abstractNum w:abstractNumId="15" w15:restartNumberingAfterBreak="0">
    <w:nsid w:val="211F5DAF"/>
    <w:multiLevelType w:val="multilevel"/>
    <w:tmpl w:val="320413AA"/>
    <w:lvl w:ilvl="0">
      <w:start w:val="9"/>
      <w:numFmt w:val="decimal"/>
      <w:lvlText w:val="%1"/>
      <w:lvlJc w:val="left"/>
      <w:pPr>
        <w:ind w:left="360" w:hanging="360"/>
      </w:pPr>
      <w:rPr>
        <w:rFonts w:hint="default"/>
      </w:rPr>
    </w:lvl>
    <w:lvl w:ilvl="1">
      <w:start w:val="10"/>
      <w:numFmt w:val="decimal"/>
      <w:lvlText w:val="%1.%2"/>
      <w:lvlJc w:val="left"/>
      <w:pPr>
        <w:ind w:left="1064" w:hanging="360"/>
      </w:pPr>
      <w:rPr>
        <w:rFonts w:hint="default"/>
      </w:rPr>
    </w:lvl>
    <w:lvl w:ilvl="2">
      <w:start w:val="1"/>
      <w:numFmt w:val="decimal"/>
      <w:lvlText w:val=".%3"/>
      <w:lvlJc w:val="left"/>
      <w:pPr>
        <w:ind w:left="2488" w:hanging="1080"/>
      </w:pPr>
      <w:rPr>
        <w:rFonts w:ascii="Arial" w:eastAsia="Arial" w:hAnsi="Arial" w:cs="Arial" w:hint="default"/>
        <w:spacing w:val="-23"/>
        <w:w w:val="99"/>
        <w:sz w:val="18"/>
        <w:szCs w:val="18"/>
      </w:rPr>
    </w:lvl>
    <w:lvl w:ilvl="3">
      <w:start w:val="1"/>
      <w:numFmt w:val="upperLetter"/>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16" w15:restartNumberingAfterBreak="0">
    <w:nsid w:val="22E435F4"/>
    <w:multiLevelType w:val="hybridMultilevel"/>
    <w:tmpl w:val="10EA5B50"/>
    <w:lvl w:ilvl="0" w:tplc="8B56DD96">
      <w:start w:val="1"/>
      <w:numFmt w:val="decimal"/>
      <w:lvlText w:val=".%1"/>
      <w:lvlJc w:val="left"/>
      <w:pPr>
        <w:ind w:left="2405" w:hanging="567"/>
      </w:pPr>
      <w:rPr>
        <w:rFonts w:ascii="Arial" w:eastAsia="Arial" w:hAnsi="Arial" w:cs="Arial" w:hint="default"/>
        <w:spacing w:val="-16"/>
        <w:w w:val="99"/>
        <w:sz w:val="18"/>
        <w:szCs w:val="18"/>
      </w:rPr>
    </w:lvl>
    <w:lvl w:ilvl="1" w:tplc="63B0F4F6">
      <w:numFmt w:val="bullet"/>
      <w:lvlText w:val="•"/>
      <w:lvlJc w:val="left"/>
      <w:pPr>
        <w:ind w:left="3158" w:hanging="567"/>
      </w:pPr>
      <w:rPr>
        <w:rFonts w:hint="default"/>
      </w:rPr>
    </w:lvl>
    <w:lvl w:ilvl="2" w:tplc="04DE3640">
      <w:numFmt w:val="bullet"/>
      <w:lvlText w:val="•"/>
      <w:lvlJc w:val="left"/>
      <w:pPr>
        <w:ind w:left="3916" w:hanging="567"/>
      </w:pPr>
      <w:rPr>
        <w:rFonts w:hint="default"/>
      </w:rPr>
    </w:lvl>
    <w:lvl w:ilvl="3" w:tplc="8D64E168">
      <w:numFmt w:val="bullet"/>
      <w:lvlText w:val="•"/>
      <w:lvlJc w:val="left"/>
      <w:pPr>
        <w:ind w:left="4674" w:hanging="567"/>
      </w:pPr>
      <w:rPr>
        <w:rFonts w:hint="default"/>
      </w:rPr>
    </w:lvl>
    <w:lvl w:ilvl="4" w:tplc="FCE2F65A">
      <w:numFmt w:val="bullet"/>
      <w:lvlText w:val="•"/>
      <w:lvlJc w:val="left"/>
      <w:pPr>
        <w:ind w:left="5432" w:hanging="567"/>
      </w:pPr>
      <w:rPr>
        <w:rFonts w:hint="default"/>
      </w:rPr>
    </w:lvl>
    <w:lvl w:ilvl="5" w:tplc="8B48E38C">
      <w:numFmt w:val="bullet"/>
      <w:lvlText w:val="•"/>
      <w:lvlJc w:val="left"/>
      <w:pPr>
        <w:ind w:left="6190" w:hanging="567"/>
      </w:pPr>
      <w:rPr>
        <w:rFonts w:hint="default"/>
      </w:rPr>
    </w:lvl>
    <w:lvl w:ilvl="6" w:tplc="2A905EBA">
      <w:numFmt w:val="bullet"/>
      <w:lvlText w:val="•"/>
      <w:lvlJc w:val="left"/>
      <w:pPr>
        <w:ind w:left="6948" w:hanging="567"/>
      </w:pPr>
      <w:rPr>
        <w:rFonts w:hint="default"/>
      </w:rPr>
    </w:lvl>
    <w:lvl w:ilvl="7" w:tplc="827A2662">
      <w:numFmt w:val="bullet"/>
      <w:lvlText w:val="•"/>
      <w:lvlJc w:val="left"/>
      <w:pPr>
        <w:ind w:left="7706" w:hanging="567"/>
      </w:pPr>
      <w:rPr>
        <w:rFonts w:hint="default"/>
      </w:rPr>
    </w:lvl>
    <w:lvl w:ilvl="8" w:tplc="DF52F5C4">
      <w:numFmt w:val="bullet"/>
      <w:lvlText w:val="•"/>
      <w:lvlJc w:val="left"/>
      <w:pPr>
        <w:ind w:left="8464" w:hanging="567"/>
      </w:pPr>
      <w:rPr>
        <w:rFonts w:hint="default"/>
      </w:rPr>
    </w:lvl>
  </w:abstractNum>
  <w:abstractNum w:abstractNumId="17" w15:restartNumberingAfterBreak="0">
    <w:nsid w:val="2BB45FA5"/>
    <w:multiLevelType w:val="multilevel"/>
    <w:tmpl w:val="41DC148A"/>
    <w:lvl w:ilvl="0">
      <w:start w:val="7"/>
      <w:numFmt w:val="decimal"/>
      <w:lvlText w:val="%1"/>
      <w:lvlJc w:val="left"/>
      <w:pPr>
        <w:ind w:left="1273" w:hanging="569"/>
      </w:pPr>
      <w:rPr>
        <w:rFonts w:hint="default"/>
      </w:rPr>
    </w:lvl>
    <w:lvl w:ilvl="1">
      <w:start w:val="1"/>
      <w:numFmt w:val="decimal"/>
      <w:lvlText w:val="%1.%2"/>
      <w:lvlJc w:val="left"/>
      <w:pPr>
        <w:ind w:left="1273" w:hanging="569"/>
      </w:pPr>
      <w:rPr>
        <w:rFonts w:ascii="Arial" w:eastAsia="Arial" w:hAnsi="Arial" w:cs="Arial" w:hint="default"/>
        <w:spacing w:val="-13"/>
        <w:w w:val="99"/>
        <w:sz w:val="18"/>
        <w:szCs w:val="18"/>
      </w:rPr>
    </w:lvl>
    <w:lvl w:ilvl="2">
      <w:start w:val="1"/>
      <w:numFmt w:val="decimal"/>
      <w:lvlText w:val=".%3"/>
      <w:lvlJc w:val="left"/>
      <w:pPr>
        <w:ind w:left="1839" w:hanging="567"/>
      </w:pPr>
      <w:rPr>
        <w:rFonts w:hint="default"/>
        <w:spacing w:val="-4"/>
        <w:w w:val="99"/>
      </w:rPr>
    </w:lvl>
    <w:lvl w:ilvl="3">
      <w:numFmt w:val="bullet"/>
      <w:lvlText w:val="•"/>
      <w:lvlJc w:val="left"/>
      <w:pPr>
        <w:ind w:left="3648" w:hanging="567"/>
      </w:pPr>
      <w:rPr>
        <w:rFonts w:hint="default"/>
      </w:rPr>
    </w:lvl>
    <w:lvl w:ilvl="4">
      <w:numFmt w:val="bullet"/>
      <w:lvlText w:val="•"/>
      <w:lvlJc w:val="left"/>
      <w:pPr>
        <w:ind w:left="4553" w:hanging="567"/>
      </w:pPr>
      <w:rPr>
        <w:rFonts w:hint="default"/>
      </w:rPr>
    </w:lvl>
    <w:lvl w:ilvl="5">
      <w:numFmt w:val="bullet"/>
      <w:lvlText w:val="•"/>
      <w:lvlJc w:val="left"/>
      <w:pPr>
        <w:ind w:left="5457" w:hanging="567"/>
      </w:pPr>
      <w:rPr>
        <w:rFonts w:hint="default"/>
      </w:rPr>
    </w:lvl>
    <w:lvl w:ilvl="6">
      <w:numFmt w:val="bullet"/>
      <w:lvlText w:val="•"/>
      <w:lvlJc w:val="left"/>
      <w:pPr>
        <w:ind w:left="6362" w:hanging="567"/>
      </w:pPr>
      <w:rPr>
        <w:rFonts w:hint="default"/>
      </w:rPr>
    </w:lvl>
    <w:lvl w:ilvl="7">
      <w:numFmt w:val="bullet"/>
      <w:lvlText w:val="•"/>
      <w:lvlJc w:val="left"/>
      <w:pPr>
        <w:ind w:left="7266" w:hanging="567"/>
      </w:pPr>
      <w:rPr>
        <w:rFonts w:hint="default"/>
      </w:rPr>
    </w:lvl>
    <w:lvl w:ilvl="8">
      <w:numFmt w:val="bullet"/>
      <w:lvlText w:val="•"/>
      <w:lvlJc w:val="left"/>
      <w:pPr>
        <w:ind w:left="8171" w:hanging="567"/>
      </w:pPr>
      <w:rPr>
        <w:rFonts w:hint="default"/>
      </w:rPr>
    </w:lvl>
  </w:abstractNum>
  <w:abstractNum w:abstractNumId="18" w15:restartNumberingAfterBreak="0">
    <w:nsid w:val="2EA52AD3"/>
    <w:multiLevelType w:val="hybridMultilevel"/>
    <w:tmpl w:val="4254F028"/>
    <w:lvl w:ilvl="0" w:tplc="EB84A6D0">
      <w:start w:val="1"/>
      <w:numFmt w:val="decimal"/>
      <w:lvlText w:val=".%1"/>
      <w:lvlJc w:val="left"/>
      <w:pPr>
        <w:ind w:left="2298" w:hanging="459"/>
      </w:pPr>
      <w:rPr>
        <w:rFonts w:ascii="Arial" w:eastAsia="Arial" w:hAnsi="Arial" w:cs="Arial" w:hint="default"/>
        <w:spacing w:val="-2"/>
        <w:w w:val="99"/>
        <w:sz w:val="18"/>
        <w:szCs w:val="18"/>
      </w:rPr>
    </w:lvl>
    <w:lvl w:ilvl="1" w:tplc="EABCBD94">
      <w:numFmt w:val="bullet"/>
      <w:lvlText w:val="•"/>
      <w:lvlJc w:val="left"/>
      <w:pPr>
        <w:ind w:left="3068" w:hanging="459"/>
      </w:pPr>
      <w:rPr>
        <w:rFonts w:hint="default"/>
      </w:rPr>
    </w:lvl>
    <w:lvl w:ilvl="2" w:tplc="4E8A88D4">
      <w:numFmt w:val="bullet"/>
      <w:lvlText w:val="•"/>
      <w:lvlJc w:val="left"/>
      <w:pPr>
        <w:ind w:left="3836" w:hanging="459"/>
      </w:pPr>
      <w:rPr>
        <w:rFonts w:hint="default"/>
      </w:rPr>
    </w:lvl>
    <w:lvl w:ilvl="3" w:tplc="B9AA208C">
      <w:numFmt w:val="bullet"/>
      <w:lvlText w:val="•"/>
      <w:lvlJc w:val="left"/>
      <w:pPr>
        <w:ind w:left="4604" w:hanging="459"/>
      </w:pPr>
      <w:rPr>
        <w:rFonts w:hint="default"/>
      </w:rPr>
    </w:lvl>
    <w:lvl w:ilvl="4" w:tplc="F30492A4">
      <w:numFmt w:val="bullet"/>
      <w:lvlText w:val="•"/>
      <w:lvlJc w:val="left"/>
      <w:pPr>
        <w:ind w:left="5372" w:hanging="459"/>
      </w:pPr>
      <w:rPr>
        <w:rFonts w:hint="default"/>
      </w:rPr>
    </w:lvl>
    <w:lvl w:ilvl="5" w:tplc="09FC678C">
      <w:numFmt w:val="bullet"/>
      <w:lvlText w:val="•"/>
      <w:lvlJc w:val="left"/>
      <w:pPr>
        <w:ind w:left="6140" w:hanging="459"/>
      </w:pPr>
      <w:rPr>
        <w:rFonts w:hint="default"/>
      </w:rPr>
    </w:lvl>
    <w:lvl w:ilvl="6" w:tplc="FFA28C22">
      <w:numFmt w:val="bullet"/>
      <w:lvlText w:val="•"/>
      <w:lvlJc w:val="left"/>
      <w:pPr>
        <w:ind w:left="6908" w:hanging="459"/>
      </w:pPr>
      <w:rPr>
        <w:rFonts w:hint="default"/>
      </w:rPr>
    </w:lvl>
    <w:lvl w:ilvl="7" w:tplc="5EB25210">
      <w:numFmt w:val="bullet"/>
      <w:lvlText w:val="•"/>
      <w:lvlJc w:val="left"/>
      <w:pPr>
        <w:ind w:left="7676" w:hanging="459"/>
      </w:pPr>
      <w:rPr>
        <w:rFonts w:hint="default"/>
      </w:rPr>
    </w:lvl>
    <w:lvl w:ilvl="8" w:tplc="9E2A4238">
      <w:numFmt w:val="bullet"/>
      <w:lvlText w:val="•"/>
      <w:lvlJc w:val="left"/>
      <w:pPr>
        <w:ind w:left="8444" w:hanging="459"/>
      </w:pPr>
      <w:rPr>
        <w:rFonts w:hint="default"/>
      </w:rPr>
    </w:lvl>
  </w:abstractNum>
  <w:abstractNum w:abstractNumId="19" w15:restartNumberingAfterBreak="0">
    <w:nsid w:val="34990AC1"/>
    <w:multiLevelType w:val="hybridMultilevel"/>
    <w:tmpl w:val="1480F8DE"/>
    <w:lvl w:ilvl="0" w:tplc="FE022D34">
      <w:start w:val="1"/>
      <w:numFmt w:val="decimal"/>
      <w:lvlText w:val="%1."/>
      <w:lvlJc w:val="left"/>
      <w:pPr>
        <w:ind w:left="704" w:hanging="567"/>
      </w:pPr>
      <w:rPr>
        <w:rFonts w:ascii="Arial" w:eastAsia="Arial" w:hAnsi="Arial" w:cs="Arial" w:hint="default"/>
        <w:b/>
        <w:bCs/>
        <w:i w:val="0"/>
        <w:spacing w:val="-3"/>
        <w:w w:val="99"/>
        <w:sz w:val="18"/>
        <w:szCs w:val="18"/>
      </w:rPr>
    </w:lvl>
    <w:lvl w:ilvl="1" w:tplc="67D6DE3C">
      <w:start w:val="1"/>
      <w:numFmt w:val="decimal"/>
      <w:lvlText w:val=".%2"/>
      <w:lvlJc w:val="left"/>
      <w:pPr>
        <w:ind w:left="1273" w:hanging="569"/>
      </w:pPr>
      <w:rPr>
        <w:rFonts w:ascii="Arial" w:eastAsia="Arial" w:hAnsi="Arial" w:cs="Arial" w:hint="default"/>
        <w:spacing w:val="-24"/>
        <w:w w:val="99"/>
        <w:sz w:val="18"/>
        <w:szCs w:val="18"/>
      </w:rPr>
    </w:lvl>
    <w:lvl w:ilvl="2" w:tplc="515A3C64">
      <w:numFmt w:val="bullet"/>
      <w:lvlText w:val="•"/>
      <w:lvlJc w:val="left"/>
      <w:pPr>
        <w:ind w:left="2246" w:hanging="569"/>
      </w:pPr>
      <w:rPr>
        <w:rFonts w:hint="default"/>
      </w:rPr>
    </w:lvl>
    <w:lvl w:ilvl="3" w:tplc="11BA589A">
      <w:numFmt w:val="bullet"/>
      <w:lvlText w:val="•"/>
      <w:lvlJc w:val="left"/>
      <w:pPr>
        <w:ind w:left="3213" w:hanging="569"/>
      </w:pPr>
      <w:rPr>
        <w:rFonts w:hint="default"/>
      </w:rPr>
    </w:lvl>
    <w:lvl w:ilvl="4" w:tplc="7E589684">
      <w:numFmt w:val="bullet"/>
      <w:lvlText w:val="•"/>
      <w:lvlJc w:val="left"/>
      <w:pPr>
        <w:ind w:left="4180" w:hanging="569"/>
      </w:pPr>
      <w:rPr>
        <w:rFonts w:hint="default"/>
      </w:rPr>
    </w:lvl>
    <w:lvl w:ilvl="5" w:tplc="AAF40526">
      <w:numFmt w:val="bullet"/>
      <w:lvlText w:val="•"/>
      <w:lvlJc w:val="left"/>
      <w:pPr>
        <w:ind w:left="5146" w:hanging="569"/>
      </w:pPr>
      <w:rPr>
        <w:rFonts w:hint="default"/>
      </w:rPr>
    </w:lvl>
    <w:lvl w:ilvl="6" w:tplc="BBECE638">
      <w:numFmt w:val="bullet"/>
      <w:lvlText w:val="•"/>
      <w:lvlJc w:val="left"/>
      <w:pPr>
        <w:ind w:left="6113" w:hanging="569"/>
      </w:pPr>
      <w:rPr>
        <w:rFonts w:hint="default"/>
      </w:rPr>
    </w:lvl>
    <w:lvl w:ilvl="7" w:tplc="89B6AAF2">
      <w:numFmt w:val="bullet"/>
      <w:lvlText w:val="•"/>
      <w:lvlJc w:val="left"/>
      <w:pPr>
        <w:ind w:left="7080" w:hanging="569"/>
      </w:pPr>
      <w:rPr>
        <w:rFonts w:hint="default"/>
      </w:rPr>
    </w:lvl>
    <w:lvl w:ilvl="8" w:tplc="8FDEAD92">
      <w:numFmt w:val="bullet"/>
      <w:lvlText w:val="•"/>
      <w:lvlJc w:val="left"/>
      <w:pPr>
        <w:ind w:left="8046" w:hanging="569"/>
      </w:pPr>
      <w:rPr>
        <w:rFonts w:hint="default"/>
      </w:rPr>
    </w:lvl>
  </w:abstractNum>
  <w:abstractNum w:abstractNumId="20" w15:restartNumberingAfterBreak="0">
    <w:nsid w:val="368E1746"/>
    <w:multiLevelType w:val="multilevel"/>
    <w:tmpl w:val="14F6959E"/>
    <w:lvl w:ilvl="0">
      <w:start w:val="10"/>
      <w:numFmt w:val="decimal"/>
      <w:lvlText w:val="%1"/>
      <w:lvlJc w:val="left"/>
      <w:pPr>
        <w:ind w:left="360" w:hanging="360"/>
      </w:pPr>
      <w:rPr>
        <w:rFonts w:hint="default"/>
      </w:rPr>
    </w:lvl>
    <w:lvl w:ilvl="1">
      <w:start w:val="2"/>
      <w:numFmt w:val="decimal"/>
      <w:lvlText w:val="%1.%2"/>
      <w:lvlJc w:val="left"/>
      <w:pPr>
        <w:ind w:left="497" w:hanging="3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536" w:hanging="1440"/>
      </w:pPr>
      <w:rPr>
        <w:rFonts w:hint="default"/>
      </w:rPr>
    </w:lvl>
  </w:abstractNum>
  <w:abstractNum w:abstractNumId="21" w15:restartNumberingAfterBreak="0">
    <w:nsid w:val="38252D9C"/>
    <w:multiLevelType w:val="hybridMultilevel"/>
    <w:tmpl w:val="CF489774"/>
    <w:lvl w:ilvl="0" w:tplc="E56E4EC8">
      <w:start w:val="1"/>
      <w:numFmt w:val="decimal"/>
      <w:lvlText w:val=".%1"/>
      <w:lvlJc w:val="left"/>
      <w:pPr>
        <w:ind w:left="1840" w:hanging="562"/>
      </w:pPr>
      <w:rPr>
        <w:rFonts w:ascii="Arial" w:eastAsia="Arial" w:hAnsi="Arial" w:cs="Arial" w:hint="default"/>
        <w:spacing w:val="-23"/>
        <w:w w:val="99"/>
        <w:sz w:val="18"/>
        <w:szCs w:val="18"/>
      </w:rPr>
    </w:lvl>
    <w:lvl w:ilvl="1" w:tplc="CB1C7488">
      <w:numFmt w:val="bullet"/>
      <w:lvlText w:val="•"/>
      <w:lvlJc w:val="left"/>
      <w:pPr>
        <w:ind w:left="2654" w:hanging="562"/>
      </w:pPr>
      <w:rPr>
        <w:rFonts w:hint="default"/>
      </w:rPr>
    </w:lvl>
    <w:lvl w:ilvl="2" w:tplc="F7E21CD6">
      <w:numFmt w:val="bullet"/>
      <w:lvlText w:val="•"/>
      <w:lvlJc w:val="left"/>
      <w:pPr>
        <w:ind w:left="3468" w:hanging="562"/>
      </w:pPr>
      <w:rPr>
        <w:rFonts w:hint="default"/>
      </w:rPr>
    </w:lvl>
    <w:lvl w:ilvl="3" w:tplc="A3C2DB36">
      <w:numFmt w:val="bullet"/>
      <w:lvlText w:val="•"/>
      <w:lvlJc w:val="left"/>
      <w:pPr>
        <w:ind w:left="4282" w:hanging="562"/>
      </w:pPr>
      <w:rPr>
        <w:rFonts w:hint="default"/>
      </w:rPr>
    </w:lvl>
    <w:lvl w:ilvl="4" w:tplc="2B244F40">
      <w:numFmt w:val="bullet"/>
      <w:lvlText w:val="•"/>
      <w:lvlJc w:val="left"/>
      <w:pPr>
        <w:ind w:left="5096" w:hanging="562"/>
      </w:pPr>
      <w:rPr>
        <w:rFonts w:hint="default"/>
      </w:rPr>
    </w:lvl>
    <w:lvl w:ilvl="5" w:tplc="9B0EFE48">
      <w:numFmt w:val="bullet"/>
      <w:lvlText w:val="•"/>
      <w:lvlJc w:val="left"/>
      <w:pPr>
        <w:ind w:left="5910" w:hanging="562"/>
      </w:pPr>
      <w:rPr>
        <w:rFonts w:hint="default"/>
      </w:rPr>
    </w:lvl>
    <w:lvl w:ilvl="6" w:tplc="D60657D0">
      <w:numFmt w:val="bullet"/>
      <w:lvlText w:val="•"/>
      <w:lvlJc w:val="left"/>
      <w:pPr>
        <w:ind w:left="6724" w:hanging="562"/>
      </w:pPr>
      <w:rPr>
        <w:rFonts w:hint="default"/>
      </w:rPr>
    </w:lvl>
    <w:lvl w:ilvl="7" w:tplc="2E6E9DD4">
      <w:numFmt w:val="bullet"/>
      <w:lvlText w:val="•"/>
      <w:lvlJc w:val="left"/>
      <w:pPr>
        <w:ind w:left="7538" w:hanging="562"/>
      </w:pPr>
      <w:rPr>
        <w:rFonts w:hint="default"/>
      </w:rPr>
    </w:lvl>
    <w:lvl w:ilvl="8" w:tplc="4280879E">
      <w:numFmt w:val="bullet"/>
      <w:lvlText w:val="•"/>
      <w:lvlJc w:val="left"/>
      <w:pPr>
        <w:ind w:left="8352" w:hanging="562"/>
      </w:pPr>
      <w:rPr>
        <w:rFonts w:hint="default"/>
      </w:rPr>
    </w:lvl>
  </w:abstractNum>
  <w:abstractNum w:abstractNumId="22" w15:restartNumberingAfterBreak="0">
    <w:nsid w:val="46253BDC"/>
    <w:multiLevelType w:val="hybridMultilevel"/>
    <w:tmpl w:val="302A3758"/>
    <w:lvl w:ilvl="0" w:tplc="A67EC2B4">
      <w:start w:val="1"/>
      <w:numFmt w:val="decimal"/>
      <w:lvlText w:val=".%1"/>
      <w:lvlJc w:val="left"/>
      <w:pPr>
        <w:ind w:left="1273" w:hanging="569"/>
      </w:pPr>
      <w:rPr>
        <w:rFonts w:ascii="Arial" w:eastAsia="Arial" w:hAnsi="Arial" w:cs="Arial" w:hint="default"/>
        <w:spacing w:val="-22"/>
        <w:w w:val="99"/>
        <w:sz w:val="18"/>
        <w:szCs w:val="18"/>
      </w:rPr>
    </w:lvl>
    <w:lvl w:ilvl="1" w:tplc="FC5ACC86">
      <w:numFmt w:val="bullet"/>
      <w:lvlText w:val="•"/>
      <w:lvlJc w:val="left"/>
      <w:pPr>
        <w:ind w:left="2150" w:hanging="569"/>
      </w:pPr>
      <w:rPr>
        <w:rFonts w:hint="default"/>
      </w:rPr>
    </w:lvl>
    <w:lvl w:ilvl="2" w:tplc="B4E4475C">
      <w:numFmt w:val="bullet"/>
      <w:lvlText w:val="•"/>
      <w:lvlJc w:val="left"/>
      <w:pPr>
        <w:ind w:left="3020" w:hanging="569"/>
      </w:pPr>
      <w:rPr>
        <w:rFonts w:hint="default"/>
      </w:rPr>
    </w:lvl>
    <w:lvl w:ilvl="3" w:tplc="24DC78C8">
      <w:numFmt w:val="bullet"/>
      <w:lvlText w:val="•"/>
      <w:lvlJc w:val="left"/>
      <w:pPr>
        <w:ind w:left="3890" w:hanging="569"/>
      </w:pPr>
      <w:rPr>
        <w:rFonts w:hint="default"/>
      </w:rPr>
    </w:lvl>
    <w:lvl w:ilvl="4" w:tplc="35C66EEC">
      <w:numFmt w:val="bullet"/>
      <w:lvlText w:val="•"/>
      <w:lvlJc w:val="left"/>
      <w:pPr>
        <w:ind w:left="4760" w:hanging="569"/>
      </w:pPr>
      <w:rPr>
        <w:rFonts w:hint="default"/>
      </w:rPr>
    </w:lvl>
    <w:lvl w:ilvl="5" w:tplc="D77A19BE">
      <w:numFmt w:val="bullet"/>
      <w:lvlText w:val="•"/>
      <w:lvlJc w:val="left"/>
      <w:pPr>
        <w:ind w:left="5630" w:hanging="569"/>
      </w:pPr>
      <w:rPr>
        <w:rFonts w:hint="default"/>
      </w:rPr>
    </w:lvl>
    <w:lvl w:ilvl="6" w:tplc="1382A9E4">
      <w:numFmt w:val="bullet"/>
      <w:lvlText w:val="•"/>
      <w:lvlJc w:val="left"/>
      <w:pPr>
        <w:ind w:left="6500" w:hanging="569"/>
      </w:pPr>
      <w:rPr>
        <w:rFonts w:hint="default"/>
      </w:rPr>
    </w:lvl>
    <w:lvl w:ilvl="7" w:tplc="2FBE010A">
      <w:numFmt w:val="bullet"/>
      <w:lvlText w:val="•"/>
      <w:lvlJc w:val="left"/>
      <w:pPr>
        <w:ind w:left="7370" w:hanging="569"/>
      </w:pPr>
      <w:rPr>
        <w:rFonts w:hint="default"/>
      </w:rPr>
    </w:lvl>
    <w:lvl w:ilvl="8" w:tplc="17E0439C">
      <w:numFmt w:val="bullet"/>
      <w:lvlText w:val="•"/>
      <w:lvlJc w:val="left"/>
      <w:pPr>
        <w:ind w:left="8240" w:hanging="569"/>
      </w:pPr>
      <w:rPr>
        <w:rFonts w:hint="default"/>
      </w:rPr>
    </w:lvl>
  </w:abstractNum>
  <w:abstractNum w:abstractNumId="23" w15:restartNumberingAfterBreak="0">
    <w:nsid w:val="468B0AEB"/>
    <w:multiLevelType w:val="multilevel"/>
    <w:tmpl w:val="133A01B0"/>
    <w:lvl w:ilvl="0">
      <w:start w:val="10"/>
      <w:numFmt w:val="decimal"/>
      <w:lvlText w:val="%1"/>
      <w:lvlJc w:val="left"/>
      <w:pPr>
        <w:ind w:left="360" w:hanging="360"/>
      </w:pPr>
      <w:rPr>
        <w:rFonts w:hint="default"/>
      </w:rPr>
    </w:lvl>
    <w:lvl w:ilvl="1">
      <w:start w:val="10"/>
      <w:numFmt w:val="decimal"/>
      <w:lvlText w:val="%2.1"/>
      <w:lvlJc w:val="left"/>
      <w:pPr>
        <w:ind w:left="1637" w:hanging="360"/>
      </w:pPr>
      <w:rPr>
        <w:rFonts w:hint="default"/>
      </w:rPr>
    </w:lvl>
    <w:lvl w:ilvl="2">
      <w:start w:val="1"/>
      <w:numFmt w:val="decimal"/>
      <w:lvlText w:val=".%3"/>
      <w:lvlJc w:val="left"/>
      <w:pPr>
        <w:ind w:left="2488" w:hanging="1080"/>
      </w:pPr>
      <w:rPr>
        <w:rFonts w:ascii="Arial" w:eastAsia="Arial" w:hAnsi="Arial" w:cs="Arial" w:hint="default"/>
        <w:spacing w:val="-23"/>
        <w:w w:val="99"/>
        <w:sz w:val="18"/>
        <w:szCs w:val="18"/>
      </w:rPr>
    </w:lvl>
    <w:lvl w:ilvl="3">
      <w:start w:val="1"/>
      <w:numFmt w:val="upperLetter"/>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24" w15:restartNumberingAfterBreak="0">
    <w:nsid w:val="500926DF"/>
    <w:multiLevelType w:val="hybridMultilevel"/>
    <w:tmpl w:val="C2A60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AC0462"/>
    <w:multiLevelType w:val="multilevel"/>
    <w:tmpl w:val="2FBED1B2"/>
    <w:lvl w:ilvl="0">
      <w:start w:val="6"/>
      <w:numFmt w:val="decimal"/>
      <w:lvlText w:val="%1"/>
      <w:lvlJc w:val="left"/>
      <w:pPr>
        <w:ind w:left="704" w:hanging="570"/>
      </w:pPr>
      <w:rPr>
        <w:rFonts w:hint="default"/>
      </w:rPr>
    </w:lvl>
    <w:lvl w:ilvl="1">
      <w:start w:val="1"/>
      <w:numFmt w:val="decimal"/>
      <w:lvlText w:val="%1.%2"/>
      <w:lvlJc w:val="left"/>
      <w:pPr>
        <w:ind w:left="704" w:hanging="570"/>
      </w:pPr>
      <w:rPr>
        <w:rFonts w:ascii="Arial" w:eastAsia="Arial" w:hAnsi="Arial" w:cs="Arial" w:hint="default"/>
        <w:spacing w:val="-3"/>
        <w:w w:val="99"/>
        <w:sz w:val="18"/>
        <w:szCs w:val="18"/>
      </w:rPr>
    </w:lvl>
    <w:lvl w:ilvl="2">
      <w:numFmt w:val="bullet"/>
      <w:lvlText w:val="•"/>
      <w:lvlJc w:val="left"/>
      <w:pPr>
        <w:ind w:left="2556" w:hanging="570"/>
      </w:pPr>
      <w:rPr>
        <w:rFonts w:hint="default"/>
      </w:rPr>
    </w:lvl>
    <w:lvl w:ilvl="3">
      <w:numFmt w:val="bullet"/>
      <w:lvlText w:val="•"/>
      <w:lvlJc w:val="left"/>
      <w:pPr>
        <w:ind w:left="3484" w:hanging="570"/>
      </w:pPr>
      <w:rPr>
        <w:rFonts w:hint="default"/>
      </w:rPr>
    </w:lvl>
    <w:lvl w:ilvl="4">
      <w:numFmt w:val="bullet"/>
      <w:lvlText w:val="•"/>
      <w:lvlJc w:val="left"/>
      <w:pPr>
        <w:ind w:left="4412" w:hanging="570"/>
      </w:pPr>
      <w:rPr>
        <w:rFonts w:hint="default"/>
      </w:rPr>
    </w:lvl>
    <w:lvl w:ilvl="5">
      <w:numFmt w:val="bullet"/>
      <w:lvlText w:val="•"/>
      <w:lvlJc w:val="left"/>
      <w:pPr>
        <w:ind w:left="5340" w:hanging="570"/>
      </w:pPr>
      <w:rPr>
        <w:rFonts w:hint="default"/>
      </w:rPr>
    </w:lvl>
    <w:lvl w:ilvl="6">
      <w:numFmt w:val="bullet"/>
      <w:lvlText w:val="•"/>
      <w:lvlJc w:val="left"/>
      <w:pPr>
        <w:ind w:left="6268" w:hanging="570"/>
      </w:pPr>
      <w:rPr>
        <w:rFonts w:hint="default"/>
      </w:rPr>
    </w:lvl>
    <w:lvl w:ilvl="7">
      <w:numFmt w:val="bullet"/>
      <w:lvlText w:val="•"/>
      <w:lvlJc w:val="left"/>
      <w:pPr>
        <w:ind w:left="7196" w:hanging="570"/>
      </w:pPr>
      <w:rPr>
        <w:rFonts w:hint="default"/>
      </w:rPr>
    </w:lvl>
    <w:lvl w:ilvl="8">
      <w:numFmt w:val="bullet"/>
      <w:lvlText w:val="•"/>
      <w:lvlJc w:val="left"/>
      <w:pPr>
        <w:ind w:left="8124" w:hanging="570"/>
      </w:pPr>
      <w:rPr>
        <w:rFonts w:hint="default"/>
      </w:rPr>
    </w:lvl>
  </w:abstractNum>
  <w:abstractNum w:abstractNumId="26" w15:restartNumberingAfterBreak="0">
    <w:nsid w:val="595256BD"/>
    <w:multiLevelType w:val="hybridMultilevel"/>
    <w:tmpl w:val="930C98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1550B2"/>
    <w:multiLevelType w:val="multilevel"/>
    <w:tmpl w:val="08364434"/>
    <w:lvl w:ilvl="0">
      <w:start w:val="7"/>
      <w:numFmt w:val="decimal"/>
      <w:lvlText w:val="%1"/>
      <w:lvlJc w:val="left"/>
      <w:pPr>
        <w:ind w:left="360" w:hanging="360"/>
      </w:pPr>
      <w:rPr>
        <w:rFonts w:hint="default"/>
      </w:rPr>
    </w:lvl>
    <w:lvl w:ilvl="1">
      <w:start w:val="1"/>
      <w:numFmt w:val="decimal"/>
      <w:lvlText w:val="%1.%2"/>
      <w:lvlJc w:val="left"/>
      <w:pPr>
        <w:ind w:left="494" w:hanging="360"/>
      </w:pPr>
      <w:rPr>
        <w:rFonts w:hint="default"/>
      </w:rPr>
    </w:lvl>
    <w:lvl w:ilvl="2">
      <w:start w:val="1"/>
      <w:numFmt w:val="upperRoman"/>
      <w:lvlText w:val="%1.%2.%3"/>
      <w:lvlJc w:val="left"/>
      <w:pPr>
        <w:ind w:left="1348" w:hanging="1080"/>
      </w:pPr>
      <w:rPr>
        <w:rFonts w:hint="default"/>
      </w:rPr>
    </w:lvl>
    <w:lvl w:ilvl="3">
      <w:start w:val="1"/>
      <w:numFmt w:val="upperLetter"/>
      <w:lvlText w:val="%1.%2.%3.%4"/>
      <w:lvlJc w:val="left"/>
      <w:pPr>
        <w:ind w:left="1122" w:hanging="720"/>
      </w:pPr>
      <w:rPr>
        <w:rFonts w:hint="default"/>
      </w:rPr>
    </w:lvl>
    <w:lvl w:ilvl="4">
      <w:start w:val="1"/>
      <w:numFmt w:val="decimal"/>
      <w:lvlText w:val="%1.%2.%3.%4.%5"/>
      <w:lvlJc w:val="left"/>
      <w:pPr>
        <w:ind w:left="1256" w:hanging="720"/>
      </w:pPr>
      <w:rPr>
        <w:rFonts w:hint="default"/>
      </w:rPr>
    </w:lvl>
    <w:lvl w:ilvl="5">
      <w:start w:val="1"/>
      <w:numFmt w:val="decimal"/>
      <w:lvlText w:val="%1.%2.%3.%4.%5.%6"/>
      <w:lvlJc w:val="left"/>
      <w:pPr>
        <w:ind w:left="1750" w:hanging="1080"/>
      </w:pPr>
      <w:rPr>
        <w:rFonts w:hint="default"/>
      </w:rPr>
    </w:lvl>
    <w:lvl w:ilvl="6">
      <w:start w:val="1"/>
      <w:numFmt w:val="decimal"/>
      <w:lvlText w:val="%1.%2.%3.%4.%5.%6.%7"/>
      <w:lvlJc w:val="left"/>
      <w:pPr>
        <w:ind w:left="1884" w:hanging="1080"/>
      </w:pPr>
      <w:rPr>
        <w:rFonts w:hint="default"/>
      </w:rPr>
    </w:lvl>
    <w:lvl w:ilvl="7">
      <w:start w:val="1"/>
      <w:numFmt w:val="decimal"/>
      <w:lvlText w:val="%1.%2.%3.%4.%5.%6.%7.%8"/>
      <w:lvlJc w:val="left"/>
      <w:pPr>
        <w:ind w:left="2018" w:hanging="1080"/>
      </w:pPr>
      <w:rPr>
        <w:rFonts w:hint="default"/>
      </w:rPr>
    </w:lvl>
    <w:lvl w:ilvl="8">
      <w:start w:val="1"/>
      <w:numFmt w:val="decimal"/>
      <w:lvlText w:val="%1.%2.%3.%4.%5.%6.%7.%8.%9"/>
      <w:lvlJc w:val="left"/>
      <w:pPr>
        <w:ind w:left="2512" w:hanging="1440"/>
      </w:pPr>
      <w:rPr>
        <w:rFonts w:hint="default"/>
      </w:rPr>
    </w:lvl>
  </w:abstractNum>
  <w:abstractNum w:abstractNumId="28" w15:restartNumberingAfterBreak="0">
    <w:nsid w:val="5D5F5BCD"/>
    <w:multiLevelType w:val="multilevel"/>
    <w:tmpl w:val="68C0194C"/>
    <w:lvl w:ilvl="0">
      <w:start w:val="9"/>
      <w:numFmt w:val="decimal"/>
      <w:lvlText w:val="%1"/>
      <w:lvlJc w:val="left"/>
      <w:pPr>
        <w:ind w:left="360" w:hanging="360"/>
      </w:pPr>
      <w:rPr>
        <w:rFonts w:hint="default"/>
      </w:rPr>
    </w:lvl>
    <w:lvl w:ilvl="1">
      <w:start w:val="10"/>
      <w:numFmt w:val="decimal"/>
      <w:lvlText w:val="%2.1"/>
      <w:lvlJc w:val="left"/>
      <w:pPr>
        <w:ind w:left="1064" w:hanging="360"/>
      </w:pPr>
      <w:rPr>
        <w:rFonts w:hint="default"/>
      </w:rPr>
    </w:lvl>
    <w:lvl w:ilvl="2">
      <w:start w:val="1"/>
      <w:numFmt w:val="decimal"/>
      <w:lvlText w:val=".%3"/>
      <w:lvlJc w:val="left"/>
      <w:pPr>
        <w:ind w:left="2488" w:hanging="1080"/>
      </w:pPr>
      <w:rPr>
        <w:rFonts w:ascii="Arial" w:eastAsia="Arial" w:hAnsi="Arial" w:cs="Arial" w:hint="default"/>
        <w:spacing w:val="-23"/>
        <w:w w:val="99"/>
        <w:sz w:val="18"/>
        <w:szCs w:val="18"/>
      </w:rPr>
    </w:lvl>
    <w:lvl w:ilvl="3">
      <w:start w:val="1"/>
      <w:numFmt w:val="upperLetter"/>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29" w15:restartNumberingAfterBreak="0">
    <w:nsid w:val="5E4D73E3"/>
    <w:multiLevelType w:val="multilevel"/>
    <w:tmpl w:val="59244C28"/>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63417767"/>
    <w:multiLevelType w:val="hybridMultilevel"/>
    <w:tmpl w:val="0948861A"/>
    <w:lvl w:ilvl="0" w:tplc="1E90BEEE">
      <w:start w:val="3"/>
      <w:numFmt w:val="decimal"/>
      <w:lvlText w:val=".%1"/>
      <w:lvlJc w:val="left"/>
      <w:pPr>
        <w:ind w:left="1578" w:hanging="540"/>
      </w:pPr>
      <w:rPr>
        <w:rFonts w:ascii="Arial" w:eastAsia="Arial" w:hAnsi="Arial" w:cs="Arial" w:hint="default"/>
        <w:spacing w:val="-25"/>
        <w:w w:val="99"/>
        <w:sz w:val="18"/>
        <w:szCs w:val="18"/>
      </w:rPr>
    </w:lvl>
    <w:lvl w:ilvl="1" w:tplc="2A181FBC">
      <w:start w:val="1"/>
      <w:numFmt w:val="decimal"/>
      <w:lvlText w:val=".%2"/>
      <w:lvlJc w:val="left"/>
      <w:pPr>
        <w:ind w:left="2406" w:hanging="567"/>
      </w:pPr>
      <w:rPr>
        <w:rFonts w:ascii="Arial" w:eastAsia="Arial" w:hAnsi="Arial" w:cs="Arial" w:hint="default"/>
        <w:spacing w:val="-2"/>
        <w:w w:val="99"/>
        <w:sz w:val="18"/>
        <w:szCs w:val="18"/>
      </w:rPr>
    </w:lvl>
    <w:lvl w:ilvl="2" w:tplc="C3FC56E0">
      <w:numFmt w:val="bullet"/>
      <w:lvlText w:val="•"/>
      <w:lvlJc w:val="left"/>
      <w:pPr>
        <w:ind w:left="3242" w:hanging="567"/>
      </w:pPr>
      <w:rPr>
        <w:rFonts w:hint="default"/>
      </w:rPr>
    </w:lvl>
    <w:lvl w:ilvl="3" w:tplc="3AECD2B6">
      <w:numFmt w:val="bullet"/>
      <w:lvlText w:val="•"/>
      <w:lvlJc w:val="left"/>
      <w:pPr>
        <w:ind w:left="4084" w:hanging="567"/>
      </w:pPr>
      <w:rPr>
        <w:rFonts w:hint="default"/>
      </w:rPr>
    </w:lvl>
    <w:lvl w:ilvl="4" w:tplc="21D8C616">
      <w:numFmt w:val="bullet"/>
      <w:lvlText w:val="•"/>
      <w:lvlJc w:val="left"/>
      <w:pPr>
        <w:ind w:left="4926" w:hanging="567"/>
      </w:pPr>
      <w:rPr>
        <w:rFonts w:hint="default"/>
      </w:rPr>
    </w:lvl>
    <w:lvl w:ilvl="5" w:tplc="B0065B9E">
      <w:numFmt w:val="bullet"/>
      <w:lvlText w:val="•"/>
      <w:lvlJc w:val="left"/>
      <w:pPr>
        <w:ind w:left="5768" w:hanging="567"/>
      </w:pPr>
      <w:rPr>
        <w:rFonts w:hint="default"/>
      </w:rPr>
    </w:lvl>
    <w:lvl w:ilvl="6" w:tplc="2318C236">
      <w:numFmt w:val="bullet"/>
      <w:lvlText w:val="•"/>
      <w:lvlJc w:val="left"/>
      <w:pPr>
        <w:ind w:left="6611" w:hanging="567"/>
      </w:pPr>
      <w:rPr>
        <w:rFonts w:hint="default"/>
      </w:rPr>
    </w:lvl>
    <w:lvl w:ilvl="7" w:tplc="0FB61960">
      <w:numFmt w:val="bullet"/>
      <w:lvlText w:val="•"/>
      <w:lvlJc w:val="left"/>
      <w:pPr>
        <w:ind w:left="7453" w:hanging="567"/>
      </w:pPr>
      <w:rPr>
        <w:rFonts w:hint="default"/>
      </w:rPr>
    </w:lvl>
    <w:lvl w:ilvl="8" w:tplc="E6F25D36">
      <w:numFmt w:val="bullet"/>
      <w:lvlText w:val="•"/>
      <w:lvlJc w:val="left"/>
      <w:pPr>
        <w:ind w:left="8295" w:hanging="567"/>
      </w:pPr>
      <w:rPr>
        <w:rFonts w:hint="default"/>
      </w:rPr>
    </w:lvl>
  </w:abstractNum>
  <w:abstractNum w:abstractNumId="31" w15:restartNumberingAfterBreak="0">
    <w:nsid w:val="665F0D1A"/>
    <w:multiLevelType w:val="multilevel"/>
    <w:tmpl w:val="37B2FADC"/>
    <w:lvl w:ilvl="0">
      <w:start w:val="10"/>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72B2E51"/>
    <w:multiLevelType w:val="multilevel"/>
    <w:tmpl w:val="2FBED1B2"/>
    <w:lvl w:ilvl="0">
      <w:start w:val="6"/>
      <w:numFmt w:val="decimal"/>
      <w:lvlText w:val="%1"/>
      <w:lvlJc w:val="left"/>
      <w:pPr>
        <w:ind w:left="704" w:hanging="570"/>
      </w:pPr>
      <w:rPr>
        <w:rFonts w:hint="default"/>
      </w:rPr>
    </w:lvl>
    <w:lvl w:ilvl="1">
      <w:start w:val="1"/>
      <w:numFmt w:val="decimal"/>
      <w:lvlText w:val="%1.%2"/>
      <w:lvlJc w:val="left"/>
      <w:pPr>
        <w:ind w:left="704" w:hanging="570"/>
      </w:pPr>
      <w:rPr>
        <w:rFonts w:ascii="Arial" w:eastAsia="Arial" w:hAnsi="Arial" w:cs="Arial" w:hint="default"/>
        <w:spacing w:val="-3"/>
        <w:w w:val="99"/>
        <w:sz w:val="18"/>
        <w:szCs w:val="18"/>
      </w:rPr>
    </w:lvl>
    <w:lvl w:ilvl="2">
      <w:numFmt w:val="bullet"/>
      <w:lvlText w:val="•"/>
      <w:lvlJc w:val="left"/>
      <w:pPr>
        <w:ind w:left="2556" w:hanging="570"/>
      </w:pPr>
      <w:rPr>
        <w:rFonts w:hint="default"/>
      </w:rPr>
    </w:lvl>
    <w:lvl w:ilvl="3">
      <w:numFmt w:val="bullet"/>
      <w:lvlText w:val="•"/>
      <w:lvlJc w:val="left"/>
      <w:pPr>
        <w:ind w:left="3484" w:hanging="570"/>
      </w:pPr>
      <w:rPr>
        <w:rFonts w:hint="default"/>
      </w:rPr>
    </w:lvl>
    <w:lvl w:ilvl="4">
      <w:numFmt w:val="bullet"/>
      <w:lvlText w:val="•"/>
      <w:lvlJc w:val="left"/>
      <w:pPr>
        <w:ind w:left="4412" w:hanging="570"/>
      </w:pPr>
      <w:rPr>
        <w:rFonts w:hint="default"/>
      </w:rPr>
    </w:lvl>
    <w:lvl w:ilvl="5">
      <w:numFmt w:val="bullet"/>
      <w:lvlText w:val="•"/>
      <w:lvlJc w:val="left"/>
      <w:pPr>
        <w:ind w:left="5340" w:hanging="570"/>
      </w:pPr>
      <w:rPr>
        <w:rFonts w:hint="default"/>
      </w:rPr>
    </w:lvl>
    <w:lvl w:ilvl="6">
      <w:numFmt w:val="bullet"/>
      <w:lvlText w:val="•"/>
      <w:lvlJc w:val="left"/>
      <w:pPr>
        <w:ind w:left="6268" w:hanging="570"/>
      </w:pPr>
      <w:rPr>
        <w:rFonts w:hint="default"/>
      </w:rPr>
    </w:lvl>
    <w:lvl w:ilvl="7">
      <w:numFmt w:val="bullet"/>
      <w:lvlText w:val="•"/>
      <w:lvlJc w:val="left"/>
      <w:pPr>
        <w:ind w:left="7196" w:hanging="570"/>
      </w:pPr>
      <w:rPr>
        <w:rFonts w:hint="default"/>
      </w:rPr>
    </w:lvl>
    <w:lvl w:ilvl="8">
      <w:numFmt w:val="bullet"/>
      <w:lvlText w:val="•"/>
      <w:lvlJc w:val="left"/>
      <w:pPr>
        <w:ind w:left="8124" w:hanging="570"/>
      </w:pPr>
      <w:rPr>
        <w:rFonts w:hint="default"/>
      </w:rPr>
    </w:lvl>
  </w:abstractNum>
  <w:abstractNum w:abstractNumId="33" w15:restartNumberingAfterBreak="0">
    <w:nsid w:val="67D93841"/>
    <w:multiLevelType w:val="multilevel"/>
    <w:tmpl w:val="DEF641C6"/>
    <w:lvl w:ilvl="0">
      <w:start w:val="9"/>
      <w:numFmt w:val="decimal"/>
      <w:lvlText w:val="%1"/>
      <w:lvlJc w:val="left"/>
      <w:pPr>
        <w:ind w:left="360" w:hanging="360"/>
      </w:pPr>
      <w:rPr>
        <w:rFonts w:hint="default"/>
      </w:rPr>
    </w:lvl>
    <w:lvl w:ilvl="1">
      <w:start w:val="9"/>
      <w:numFmt w:val="decimal"/>
      <w:lvlText w:val="%2.1"/>
      <w:lvlJc w:val="left"/>
      <w:pPr>
        <w:ind w:left="1064" w:hanging="360"/>
      </w:pPr>
      <w:rPr>
        <w:rFonts w:hint="default"/>
      </w:rPr>
    </w:lvl>
    <w:lvl w:ilvl="2">
      <w:start w:val="1"/>
      <w:numFmt w:val="decimal"/>
      <w:lvlText w:val=".%3"/>
      <w:lvlJc w:val="left"/>
      <w:pPr>
        <w:ind w:left="2488" w:hanging="1080"/>
      </w:pPr>
      <w:rPr>
        <w:rFonts w:ascii="Arial" w:eastAsia="Arial" w:hAnsi="Arial" w:cs="Arial" w:hint="default"/>
        <w:spacing w:val="-23"/>
        <w:w w:val="99"/>
        <w:sz w:val="18"/>
        <w:szCs w:val="18"/>
      </w:rPr>
    </w:lvl>
    <w:lvl w:ilvl="3">
      <w:start w:val="1"/>
      <w:numFmt w:val="upperLetter"/>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34" w15:restartNumberingAfterBreak="0">
    <w:nsid w:val="6ABC7F00"/>
    <w:multiLevelType w:val="hybridMultilevel"/>
    <w:tmpl w:val="D7546F04"/>
    <w:lvl w:ilvl="0" w:tplc="4880DBF8">
      <w:start w:val="1"/>
      <w:numFmt w:val="decimal"/>
      <w:lvlText w:val=".%1"/>
      <w:lvlJc w:val="left"/>
      <w:pPr>
        <w:ind w:left="1839" w:hanging="567"/>
      </w:pPr>
      <w:rPr>
        <w:rFonts w:ascii="Arial" w:eastAsia="Arial" w:hAnsi="Arial" w:cs="Arial" w:hint="default"/>
        <w:spacing w:val="-23"/>
        <w:w w:val="99"/>
        <w:sz w:val="18"/>
        <w:szCs w:val="18"/>
      </w:rPr>
    </w:lvl>
    <w:lvl w:ilvl="1" w:tplc="6F2A1EFA">
      <w:numFmt w:val="bullet"/>
      <w:lvlText w:val="•"/>
      <w:lvlJc w:val="left"/>
      <w:pPr>
        <w:ind w:left="2654" w:hanging="567"/>
      </w:pPr>
      <w:rPr>
        <w:rFonts w:hint="default"/>
      </w:rPr>
    </w:lvl>
    <w:lvl w:ilvl="2" w:tplc="D686712C">
      <w:numFmt w:val="bullet"/>
      <w:lvlText w:val="•"/>
      <w:lvlJc w:val="left"/>
      <w:pPr>
        <w:ind w:left="3468" w:hanging="567"/>
      </w:pPr>
      <w:rPr>
        <w:rFonts w:hint="default"/>
      </w:rPr>
    </w:lvl>
    <w:lvl w:ilvl="3" w:tplc="2FA08D04">
      <w:numFmt w:val="bullet"/>
      <w:lvlText w:val="•"/>
      <w:lvlJc w:val="left"/>
      <w:pPr>
        <w:ind w:left="4282" w:hanging="567"/>
      </w:pPr>
      <w:rPr>
        <w:rFonts w:hint="default"/>
      </w:rPr>
    </w:lvl>
    <w:lvl w:ilvl="4" w:tplc="785E4010">
      <w:numFmt w:val="bullet"/>
      <w:lvlText w:val="•"/>
      <w:lvlJc w:val="left"/>
      <w:pPr>
        <w:ind w:left="5096" w:hanging="567"/>
      </w:pPr>
      <w:rPr>
        <w:rFonts w:hint="default"/>
      </w:rPr>
    </w:lvl>
    <w:lvl w:ilvl="5" w:tplc="F6F4701E">
      <w:numFmt w:val="bullet"/>
      <w:lvlText w:val="•"/>
      <w:lvlJc w:val="left"/>
      <w:pPr>
        <w:ind w:left="5910" w:hanging="567"/>
      </w:pPr>
      <w:rPr>
        <w:rFonts w:hint="default"/>
      </w:rPr>
    </w:lvl>
    <w:lvl w:ilvl="6" w:tplc="C4B04B26">
      <w:numFmt w:val="bullet"/>
      <w:lvlText w:val="•"/>
      <w:lvlJc w:val="left"/>
      <w:pPr>
        <w:ind w:left="6724" w:hanging="567"/>
      </w:pPr>
      <w:rPr>
        <w:rFonts w:hint="default"/>
      </w:rPr>
    </w:lvl>
    <w:lvl w:ilvl="7" w:tplc="845400E0">
      <w:numFmt w:val="bullet"/>
      <w:lvlText w:val="•"/>
      <w:lvlJc w:val="left"/>
      <w:pPr>
        <w:ind w:left="7538" w:hanging="567"/>
      </w:pPr>
      <w:rPr>
        <w:rFonts w:hint="default"/>
      </w:rPr>
    </w:lvl>
    <w:lvl w:ilvl="8" w:tplc="1188EBAA">
      <w:numFmt w:val="bullet"/>
      <w:lvlText w:val="•"/>
      <w:lvlJc w:val="left"/>
      <w:pPr>
        <w:ind w:left="8352" w:hanging="567"/>
      </w:pPr>
      <w:rPr>
        <w:rFonts w:hint="default"/>
      </w:rPr>
    </w:lvl>
  </w:abstractNum>
  <w:abstractNum w:abstractNumId="35" w15:restartNumberingAfterBreak="0">
    <w:nsid w:val="6CB52963"/>
    <w:multiLevelType w:val="hybridMultilevel"/>
    <w:tmpl w:val="27A067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120278F"/>
    <w:multiLevelType w:val="multilevel"/>
    <w:tmpl w:val="8734619C"/>
    <w:lvl w:ilvl="0">
      <w:start w:val="9"/>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upperRoman"/>
      <w:lvlText w:val="%1.%2.%3"/>
      <w:lvlJc w:val="left"/>
      <w:pPr>
        <w:ind w:left="2488" w:hanging="1080"/>
      </w:pPr>
      <w:rPr>
        <w:rFonts w:hint="default"/>
      </w:rPr>
    </w:lvl>
    <w:lvl w:ilvl="3">
      <w:start w:val="1"/>
      <w:numFmt w:val="upperLetter"/>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37" w15:restartNumberingAfterBreak="0">
    <w:nsid w:val="7AA71B1B"/>
    <w:multiLevelType w:val="hybridMultilevel"/>
    <w:tmpl w:val="9E08354C"/>
    <w:lvl w:ilvl="0" w:tplc="FFC27768">
      <w:start w:val="1"/>
      <w:numFmt w:val="decimal"/>
      <w:lvlText w:val=".%1"/>
      <w:lvlJc w:val="left"/>
      <w:pPr>
        <w:ind w:left="1273" w:hanging="569"/>
      </w:pPr>
      <w:rPr>
        <w:rFonts w:ascii="Arial" w:eastAsia="Arial" w:hAnsi="Arial" w:cs="Arial" w:hint="default"/>
        <w:i w:val="0"/>
        <w:strike w:val="0"/>
        <w:color w:val="auto"/>
        <w:spacing w:val="-4"/>
        <w:w w:val="99"/>
        <w:sz w:val="18"/>
        <w:szCs w:val="18"/>
      </w:rPr>
    </w:lvl>
    <w:lvl w:ilvl="1" w:tplc="207EFB4E">
      <w:numFmt w:val="bullet"/>
      <w:lvlText w:val="•"/>
      <w:lvlJc w:val="left"/>
      <w:pPr>
        <w:ind w:left="2150" w:hanging="569"/>
      </w:pPr>
      <w:rPr>
        <w:rFonts w:hint="default"/>
      </w:rPr>
    </w:lvl>
    <w:lvl w:ilvl="2" w:tplc="783E6178">
      <w:numFmt w:val="bullet"/>
      <w:lvlText w:val="•"/>
      <w:lvlJc w:val="left"/>
      <w:pPr>
        <w:ind w:left="3020" w:hanging="569"/>
      </w:pPr>
      <w:rPr>
        <w:rFonts w:hint="default"/>
      </w:rPr>
    </w:lvl>
    <w:lvl w:ilvl="3" w:tplc="C0249C68">
      <w:numFmt w:val="bullet"/>
      <w:lvlText w:val="•"/>
      <w:lvlJc w:val="left"/>
      <w:pPr>
        <w:ind w:left="3890" w:hanging="569"/>
      </w:pPr>
      <w:rPr>
        <w:rFonts w:hint="default"/>
      </w:rPr>
    </w:lvl>
    <w:lvl w:ilvl="4" w:tplc="EC6EED1C">
      <w:numFmt w:val="bullet"/>
      <w:lvlText w:val="•"/>
      <w:lvlJc w:val="left"/>
      <w:pPr>
        <w:ind w:left="4760" w:hanging="569"/>
      </w:pPr>
      <w:rPr>
        <w:rFonts w:hint="default"/>
      </w:rPr>
    </w:lvl>
    <w:lvl w:ilvl="5" w:tplc="CC94F57C">
      <w:numFmt w:val="bullet"/>
      <w:lvlText w:val="•"/>
      <w:lvlJc w:val="left"/>
      <w:pPr>
        <w:ind w:left="5630" w:hanging="569"/>
      </w:pPr>
      <w:rPr>
        <w:rFonts w:hint="default"/>
      </w:rPr>
    </w:lvl>
    <w:lvl w:ilvl="6" w:tplc="339691D8">
      <w:numFmt w:val="bullet"/>
      <w:lvlText w:val="•"/>
      <w:lvlJc w:val="left"/>
      <w:pPr>
        <w:ind w:left="6500" w:hanging="569"/>
      </w:pPr>
      <w:rPr>
        <w:rFonts w:hint="default"/>
      </w:rPr>
    </w:lvl>
    <w:lvl w:ilvl="7" w:tplc="7D605408">
      <w:numFmt w:val="bullet"/>
      <w:lvlText w:val="•"/>
      <w:lvlJc w:val="left"/>
      <w:pPr>
        <w:ind w:left="7370" w:hanging="569"/>
      </w:pPr>
      <w:rPr>
        <w:rFonts w:hint="default"/>
      </w:rPr>
    </w:lvl>
    <w:lvl w:ilvl="8" w:tplc="0B889A24">
      <w:numFmt w:val="bullet"/>
      <w:lvlText w:val="•"/>
      <w:lvlJc w:val="left"/>
      <w:pPr>
        <w:ind w:left="8240" w:hanging="569"/>
      </w:pPr>
      <w:rPr>
        <w:rFonts w:hint="default"/>
      </w:rPr>
    </w:lvl>
  </w:abstractNum>
  <w:abstractNum w:abstractNumId="38" w15:restartNumberingAfterBreak="0">
    <w:nsid w:val="7B0E1B5E"/>
    <w:multiLevelType w:val="multilevel"/>
    <w:tmpl w:val="4A10C9EC"/>
    <w:lvl w:ilvl="0">
      <w:start w:val="10"/>
      <w:numFmt w:val="decimal"/>
      <w:lvlText w:val="%1."/>
      <w:lvlJc w:val="left"/>
      <w:pPr>
        <w:ind w:left="704" w:hanging="567"/>
      </w:pPr>
      <w:rPr>
        <w:rFonts w:ascii="Arial" w:eastAsia="Arial" w:hAnsi="Arial" w:cs="Arial" w:hint="default"/>
        <w:b/>
        <w:bCs/>
        <w:i w:val="0"/>
        <w:spacing w:val="-3"/>
        <w:w w:val="99"/>
        <w:sz w:val="20"/>
        <w:szCs w:val="20"/>
      </w:rPr>
    </w:lvl>
    <w:lvl w:ilvl="1">
      <w:start w:val="7"/>
      <w:numFmt w:val="decimal"/>
      <w:isLgl/>
      <w:lvlText w:val="%1.%2"/>
      <w:lvlJc w:val="left"/>
      <w:pPr>
        <w:ind w:left="857" w:hanging="720"/>
      </w:pPr>
      <w:rPr>
        <w:rFonts w:hint="default"/>
      </w:rPr>
    </w:lvl>
    <w:lvl w:ilvl="2">
      <w:start w:val="1"/>
      <w:numFmt w:val="decimal"/>
      <w:isLgl/>
      <w:lvlText w:val="%1.%2.%3"/>
      <w:lvlJc w:val="left"/>
      <w:pPr>
        <w:ind w:left="857" w:hanging="720"/>
      </w:pPr>
      <w:rPr>
        <w:rFonts w:hint="default"/>
      </w:rPr>
    </w:lvl>
    <w:lvl w:ilvl="3">
      <w:start w:val="1"/>
      <w:numFmt w:val="decimal"/>
      <w:isLgl/>
      <w:lvlText w:val="%1.%2.%3.%4"/>
      <w:lvlJc w:val="left"/>
      <w:pPr>
        <w:ind w:left="857" w:hanging="720"/>
      </w:pPr>
      <w:rPr>
        <w:rFonts w:hint="default"/>
      </w:rPr>
    </w:lvl>
    <w:lvl w:ilvl="4">
      <w:start w:val="1"/>
      <w:numFmt w:val="decimal"/>
      <w:isLgl/>
      <w:lvlText w:val="%1.%2.%3.%4.%5"/>
      <w:lvlJc w:val="left"/>
      <w:pPr>
        <w:ind w:left="857" w:hanging="720"/>
      </w:pPr>
      <w:rPr>
        <w:rFonts w:hint="default"/>
      </w:rPr>
    </w:lvl>
    <w:lvl w:ilvl="5">
      <w:start w:val="1"/>
      <w:numFmt w:val="decimal"/>
      <w:isLgl/>
      <w:lvlText w:val="%1.%2.%3.%4.%5.%6"/>
      <w:lvlJc w:val="left"/>
      <w:pPr>
        <w:ind w:left="1217" w:hanging="1080"/>
      </w:pPr>
      <w:rPr>
        <w:rFonts w:hint="default"/>
      </w:rPr>
    </w:lvl>
    <w:lvl w:ilvl="6">
      <w:start w:val="1"/>
      <w:numFmt w:val="decimal"/>
      <w:isLgl/>
      <w:lvlText w:val="%1.%2.%3.%4.%5.%6.%7"/>
      <w:lvlJc w:val="left"/>
      <w:pPr>
        <w:ind w:left="1217" w:hanging="108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577" w:hanging="1440"/>
      </w:pPr>
      <w:rPr>
        <w:rFonts w:hint="default"/>
      </w:rPr>
    </w:lvl>
  </w:abstractNum>
  <w:num w:numId="1" w16cid:durableId="212275335">
    <w:abstractNumId w:val="37"/>
  </w:num>
  <w:num w:numId="2" w16cid:durableId="1330400070">
    <w:abstractNumId w:val="34"/>
  </w:num>
  <w:num w:numId="3" w16cid:durableId="79648219">
    <w:abstractNumId w:val="18"/>
  </w:num>
  <w:num w:numId="4" w16cid:durableId="18316191">
    <w:abstractNumId w:val="30"/>
  </w:num>
  <w:num w:numId="5" w16cid:durableId="652948151">
    <w:abstractNumId w:val="16"/>
  </w:num>
  <w:num w:numId="6" w16cid:durableId="1536116006">
    <w:abstractNumId w:val="6"/>
  </w:num>
  <w:num w:numId="7" w16cid:durableId="804814126">
    <w:abstractNumId w:val="21"/>
  </w:num>
  <w:num w:numId="8" w16cid:durableId="510067275">
    <w:abstractNumId w:val="17"/>
  </w:num>
  <w:num w:numId="9" w16cid:durableId="744500369">
    <w:abstractNumId w:val="32"/>
  </w:num>
  <w:num w:numId="10" w16cid:durableId="440498126">
    <w:abstractNumId w:val="22"/>
  </w:num>
  <w:num w:numId="11" w16cid:durableId="453715263">
    <w:abstractNumId w:val="7"/>
  </w:num>
  <w:num w:numId="12" w16cid:durableId="49117890">
    <w:abstractNumId w:val="10"/>
  </w:num>
  <w:num w:numId="13" w16cid:durableId="2127579074">
    <w:abstractNumId w:val="5"/>
  </w:num>
  <w:num w:numId="14" w16cid:durableId="80495069">
    <w:abstractNumId w:val="11"/>
  </w:num>
  <w:num w:numId="15" w16cid:durableId="405108783">
    <w:abstractNumId w:val="19"/>
  </w:num>
  <w:num w:numId="16" w16cid:durableId="1654875182">
    <w:abstractNumId w:val="25"/>
  </w:num>
  <w:num w:numId="17" w16cid:durableId="762145081">
    <w:abstractNumId w:val="8"/>
  </w:num>
  <w:num w:numId="18" w16cid:durableId="1965193186">
    <w:abstractNumId w:val="9"/>
  </w:num>
  <w:num w:numId="19" w16cid:durableId="614755467">
    <w:abstractNumId w:val="27"/>
  </w:num>
  <w:num w:numId="20" w16cid:durableId="1783911793">
    <w:abstractNumId w:val="36"/>
  </w:num>
  <w:num w:numId="21" w16cid:durableId="417093162">
    <w:abstractNumId w:val="31"/>
  </w:num>
  <w:num w:numId="22" w16cid:durableId="328100847">
    <w:abstractNumId w:val="15"/>
  </w:num>
  <w:num w:numId="23" w16cid:durableId="1845321349">
    <w:abstractNumId w:val="24"/>
  </w:num>
  <w:num w:numId="24" w16cid:durableId="1091242984">
    <w:abstractNumId w:val="33"/>
  </w:num>
  <w:num w:numId="25" w16cid:durableId="2033022059">
    <w:abstractNumId w:val="28"/>
  </w:num>
  <w:num w:numId="26" w16cid:durableId="732584670">
    <w:abstractNumId w:val="1"/>
  </w:num>
  <w:num w:numId="27" w16cid:durableId="1752657965">
    <w:abstractNumId w:val="38"/>
  </w:num>
  <w:num w:numId="28" w16cid:durableId="1450586382">
    <w:abstractNumId w:val="23"/>
  </w:num>
  <w:num w:numId="29" w16cid:durableId="512033000">
    <w:abstractNumId w:val="12"/>
  </w:num>
  <w:num w:numId="30" w16cid:durableId="246154433">
    <w:abstractNumId w:val="14"/>
  </w:num>
  <w:num w:numId="31" w16cid:durableId="843517387">
    <w:abstractNumId w:val="3"/>
  </w:num>
  <w:num w:numId="32" w16cid:durableId="70811523">
    <w:abstractNumId w:val="29"/>
  </w:num>
  <w:num w:numId="33" w16cid:durableId="581571838">
    <w:abstractNumId w:val="4"/>
  </w:num>
  <w:num w:numId="34" w16cid:durableId="1963917390">
    <w:abstractNumId w:val="0"/>
  </w:num>
  <w:num w:numId="35" w16cid:durableId="736320491">
    <w:abstractNumId w:val="20"/>
  </w:num>
  <w:num w:numId="36" w16cid:durableId="30345724">
    <w:abstractNumId w:val="35"/>
  </w:num>
  <w:num w:numId="37" w16cid:durableId="661201361">
    <w:abstractNumId w:val="26"/>
  </w:num>
  <w:num w:numId="38" w16cid:durableId="159320337">
    <w:abstractNumId w:val="2"/>
  </w:num>
  <w:num w:numId="39" w16cid:durableId="2102948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50"/>
    <w:rsid w:val="000034F3"/>
    <w:rsid w:val="000101F2"/>
    <w:rsid w:val="000113B9"/>
    <w:rsid w:val="00011CA2"/>
    <w:rsid w:val="00011D5B"/>
    <w:rsid w:val="00012FDC"/>
    <w:rsid w:val="00027648"/>
    <w:rsid w:val="00033D68"/>
    <w:rsid w:val="000466DC"/>
    <w:rsid w:val="000473EA"/>
    <w:rsid w:val="00053227"/>
    <w:rsid w:val="00054CDB"/>
    <w:rsid w:val="00071399"/>
    <w:rsid w:val="00076C90"/>
    <w:rsid w:val="00082B0D"/>
    <w:rsid w:val="000A0308"/>
    <w:rsid w:val="000A1B47"/>
    <w:rsid w:val="000A1E56"/>
    <w:rsid w:val="000B2DDC"/>
    <w:rsid w:val="000C6154"/>
    <w:rsid w:val="000C7EF6"/>
    <w:rsid w:val="000D0A67"/>
    <w:rsid w:val="000E1182"/>
    <w:rsid w:val="000F1F50"/>
    <w:rsid w:val="0011105C"/>
    <w:rsid w:val="001168C5"/>
    <w:rsid w:val="00135B3C"/>
    <w:rsid w:val="001404B9"/>
    <w:rsid w:val="00151154"/>
    <w:rsid w:val="00154724"/>
    <w:rsid w:val="00166701"/>
    <w:rsid w:val="00166ADA"/>
    <w:rsid w:val="001679A6"/>
    <w:rsid w:val="00173D98"/>
    <w:rsid w:val="00181758"/>
    <w:rsid w:val="001952A6"/>
    <w:rsid w:val="001A56FD"/>
    <w:rsid w:val="001B0E9D"/>
    <w:rsid w:val="001B5B0E"/>
    <w:rsid w:val="001C5386"/>
    <w:rsid w:val="001C75C8"/>
    <w:rsid w:val="001D7DB3"/>
    <w:rsid w:val="001E2AA9"/>
    <w:rsid w:val="001E2D75"/>
    <w:rsid w:val="001F5843"/>
    <w:rsid w:val="00203864"/>
    <w:rsid w:val="00204370"/>
    <w:rsid w:val="00204FB9"/>
    <w:rsid w:val="002061EA"/>
    <w:rsid w:val="00211933"/>
    <w:rsid w:val="00211C44"/>
    <w:rsid w:val="00214FDE"/>
    <w:rsid w:val="002150BA"/>
    <w:rsid w:val="00217A93"/>
    <w:rsid w:val="00220BC8"/>
    <w:rsid w:val="00221116"/>
    <w:rsid w:val="00224E98"/>
    <w:rsid w:val="00243365"/>
    <w:rsid w:val="00243618"/>
    <w:rsid w:val="002548B9"/>
    <w:rsid w:val="0026449B"/>
    <w:rsid w:val="00267705"/>
    <w:rsid w:val="00267C16"/>
    <w:rsid w:val="0027631A"/>
    <w:rsid w:val="00276377"/>
    <w:rsid w:val="00281621"/>
    <w:rsid w:val="00284836"/>
    <w:rsid w:val="00286DA8"/>
    <w:rsid w:val="00287075"/>
    <w:rsid w:val="002945BE"/>
    <w:rsid w:val="00294724"/>
    <w:rsid w:val="00296763"/>
    <w:rsid w:val="00297B78"/>
    <w:rsid w:val="002B01D1"/>
    <w:rsid w:val="002C11A1"/>
    <w:rsid w:val="002C44AD"/>
    <w:rsid w:val="002E5DE0"/>
    <w:rsid w:val="00303060"/>
    <w:rsid w:val="00303F84"/>
    <w:rsid w:val="0030695F"/>
    <w:rsid w:val="003140E3"/>
    <w:rsid w:val="00314E05"/>
    <w:rsid w:val="0031536B"/>
    <w:rsid w:val="00323DCD"/>
    <w:rsid w:val="00325873"/>
    <w:rsid w:val="00326AAE"/>
    <w:rsid w:val="00336D3F"/>
    <w:rsid w:val="00344B6E"/>
    <w:rsid w:val="00345ABD"/>
    <w:rsid w:val="0035320F"/>
    <w:rsid w:val="00356CBA"/>
    <w:rsid w:val="0036052A"/>
    <w:rsid w:val="0036176C"/>
    <w:rsid w:val="00382E79"/>
    <w:rsid w:val="00383223"/>
    <w:rsid w:val="00383F82"/>
    <w:rsid w:val="003A6BF9"/>
    <w:rsid w:val="003B4A47"/>
    <w:rsid w:val="003B4F8E"/>
    <w:rsid w:val="003B54BE"/>
    <w:rsid w:val="003C419C"/>
    <w:rsid w:val="003D135F"/>
    <w:rsid w:val="003D3C05"/>
    <w:rsid w:val="003D5595"/>
    <w:rsid w:val="003D656C"/>
    <w:rsid w:val="003D6945"/>
    <w:rsid w:val="003E1A6C"/>
    <w:rsid w:val="003E2970"/>
    <w:rsid w:val="003F466A"/>
    <w:rsid w:val="003F6E1D"/>
    <w:rsid w:val="004010E6"/>
    <w:rsid w:val="00405BEF"/>
    <w:rsid w:val="004115E6"/>
    <w:rsid w:val="00411ED9"/>
    <w:rsid w:val="00416646"/>
    <w:rsid w:val="004206A0"/>
    <w:rsid w:val="00436E6A"/>
    <w:rsid w:val="004418B4"/>
    <w:rsid w:val="0044518C"/>
    <w:rsid w:val="004605AC"/>
    <w:rsid w:val="00465195"/>
    <w:rsid w:val="00465ECC"/>
    <w:rsid w:val="00482105"/>
    <w:rsid w:val="00484E18"/>
    <w:rsid w:val="004853A2"/>
    <w:rsid w:val="00497E5E"/>
    <w:rsid w:val="004A006A"/>
    <w:rsid w:val="004A6D2F"/>
    <w:rsid w:val="004B1F76"/>
    <w:rsid w:val="004B2310"/>
    <w:rsid w:val="004C4C57"/>
    <w:rsid w:val="004E608A"/>
    <w:rsid w:val="004E6F5D"/>
    <w:rsid w:val="004F516C"/>
    <w:rsid w:val="004F6755"/>
    <w:rsid w:val="0050209F"/>
    <w:rsid w:val="00505C90"/>
    <w:rsid w:val="00513C8F"/>
    <w:rsid w:val="00527DBC"/>
    <w:rsid w:val="00530DE1"/>
    <w:rsid w:val="00542677"/>
    <w:rsid w:val="00542A6B"/>
    <w:rsid w:val="00550E77"/>
    <w:rsid w:val="00552DD7"/>
    <w:rsid w:val="005643E7"/>
    <w:rsid w:val="00584927"/>
    <w:rsid w:val="00586407"/>
    <w:rsid w:val="00594358"/>
    <w:rsid w:val="00594D0E"/>
    <w:rsid w:val="005A63F6"/>
    <w:rsid w:val="005A7CEE"/>
    <w:rsid w:val="005B299D"/>
    <w:rsid w:val="005B6AED"/>
    <w:rsid w:val="005C0B4D"/>
    <w:rsid w:val="005C47AE"/>
    <w:rsid w:val="005D1DD9"/>
    <w:rsid w:val="005E02D6"/>
    <w:rsid w:val="005E09BB"/>
    <w:rsid w:val="005F628E"/>
    <w:rsid w:val="0060360F"/>
    <w:rsid w:val="00611D6F"/>
    <w:rsid w:val="00613EFF"/>
    <w:rsid w:val="00617AE9"/>
    <w:rsid w:val="00617B08"/>
    <w:rsid w:val="00623CA4"/>
    <w:rsid w:val="0062701D"/>
    <w:rsid w:val="00640ED2"/>
    <w:rsid w:val="006437E0"/>
    <w:rsid w:val="006453E4"/>
    <w:rsid w:val="0064622D"/>
    <w:rsid w:val="00666355"/>
    <w:rsid w:val="00671D10"/>
    <w:rsid w:val="00686DD5"/>
    <w:rsid w:val="0069233B"/>
    <w:rsid w:val="006A51A7"/>
    <w:rsid w:val="006C216D"/>
    <w:rsid w:val="006C4FD3"/>
    <w:rsid w:val="006C6698"/>
    <w:rsid w:val="006C77DB"/>
    <w:rsid w:val="006D43AC"/>
    <w:rsid w:val="006D5B72"/>
    <w:rsid w:val="006D7A4D"/>
    <w:rsid w:val="006E01B3"/>
    <w:rsid w:val="006E04C6"/>
    <w:rsid w:val="006E3131"/>
    <w:rsid w:val="006F5B63"/>
    <w:rsid w:val="00700939"/>
    <w:rsid w:val="007117A2"/>
    <w:rsid w:val="00711CC1"/>
    <w:rsid w:val="00714A64"/>
    <w:rsid w:val="00725C41"/>
    <w:rsid w:val="00736AE7"/>
    <w:rsid w:val="007428DC"/>
    <w:rsid w:val="0074574E"/>
    <w:rsid w:val="00753AEA"/>
    <w:rsid w:val="00760F54"/>
    <w:rsid w:val="00765524"/>
    <w:rsid w:val="0078601A"/>
    <w:rsid w:val="0079322A"/>
    <w:rsid w:val="00795B48"/>
    <w:rsid w:val="007D0168"/>
    <w:rsid w:val="007D0BE8"/>
    <w:rsid w:val="007D1F9C"/>
    <w:rsid w:val="007E377F"/>
    <w:rsid w:val="00802F73"/>
    <w:rsid w:val="00806702"/>
    <w:rsid w:val="0081568B"/>
    <w:rsid w:val="00833FCD"/>
    <w:rsid w:val="00845114"/>
    <w:rsid w:val="00845BED"/>
    <w:rsid w:val="008536FE"/>
    <w:rsid w:val="00861EFF"/>
    <w:rsid w:val="008630E4"/>
    <w:rsid w:val="00865D14"/>
    <w:rsid w:val="00880D0A"/>
    <w:rsid w:val="008828B9"/>
    <w:rsid w:val="008841FF"/>
    <w:rsid w:val="0089079D"/>
    <w:rsid w:val="008930B6"/>
    <w:rsid w:val="00897769"/>
    <w:rsid w:val="008A009A"/>
    <w:rsid w:val="008A2342"/>
    <w:rsid w:val="008A48FC"/>
    <w:rsid w:val="008B18D4"/>
    <w:rsid w:val="008B603C"/>
    <w:rsid w:val="008C43DA"/>
    <w:rsid w:val="008C5AA5"/>
    <w:rsid w:val="008D26A0"/>
    <w:rsid w:val="008D29A7"/>
    <w:rsid w:val="008D5B07"/>
    <w:rsid w:val="008F37C6"/>
    <w:rsid w:val="008F45DB"/>
    <w:rsid w:val="008F4CCC"/>
    <w:rsid w:val="00904393"/>
    <w:rsid w:val="00914C94"/>
    <w:rsid w:val="00920B5B"/>
    <w:rsid w:val="00931DDB"/>
    <w:rsid w:val="00932D40"/>
    <w:rsid w:val="009370DF"/>
    <w:rsid w:val="00937D29"/>
    <w:rsid w:val="00941947"/>
    <w:rsid w:val="009568F4"/>
    <w:rsid w:val="00977947"/>
    <w:rsid w:val="009812B2"/>
    <w:rsid w:val="0099065F"/>
    <w:rsid w:val="009945EF"/>
    <w:rsid w:val="009A2680"/>
    <w:rsid w:val="009A5855"/>
    <w:rsid w:val="009B36FC"/>
    <w:rsid w:val="009B403E"/>
    <w:rsid w:val="009C4B44"/>
    <w:rsid w:val="009D3636"/>
    <w:rsid w:val="009D7D32"/>
    <w:rsid w:val="009E58CD"/>
    <w:rsid w:val="00A017E9"/>
    <w:rsid w:val="00A23505"/>
    <w:rsid w:val="00A40CB6"/>
    <w:rsid w:val="00A602F2"/>
    <w:rsid w:val="00A67A32"/>
    <w:rsid w:val="00A74956"/>
    <w:rsid w:val="00A80F0F"/>
    <w:rsid w:val="00A87105"/>
    <w:rsid w:val="00A97A4E"/>
    <w:rsid w:val="00AA77E5"/>
    <w:rsid w:val="00AC4289"/>
    <w:rsid w:val="00AD531D"/>
    <w:rsid w:val="00AE08A3"/>
    <w:rsid w:val="00AE4737"/>
    <w:rsid w:val="00AF5BD3"/>
    <w:rsid w:val="00B00F06"/>
    <w:rsid w:val="00B01E5A"/>
    <w:rsid w:val="00B03635"/>
    <w:rsid w:val="00B071A9"/>
    <w:rsid w:val="00B11DE1"/>
    <w:rsid w:val="00B14D7D"/>
    <w:rsid w:val="00B162DA"/>
    <w:rsid w:val="00B1676A"/>
    <w:rsid w:val="00B17206"/>
    <w:rsid w:val="00B20D32"/>
    <w:rsid w:val="00B248AF"/>
    <w:rsid w:val="00B24A7E"/>
    <w:rsid w:val="00B364B1"/>
    <w:rsid w:val="00B44C55"/>
    <w:rsid w:val="00B46FCE"/>
    <w:rsid w:val="00B47486"/>
    <w:rsid w:val="00B55850"/>
    <w:rsid w:val="00B56F20"/>
    <w:rsid w:val="00B637F7"/>
    <w:rsid w:val="00B82F79"/>
    <w:rsid w:val="00B84B13"/>
    <w:rsid w:val="00B9698F"/>
    <w:rsid w:val="00BB5429"/>
    <w:rsid w:val="00BB749B"/>
    <w:rsid w:val="00BC5026"/>
    <w:rsid w:val="00BC5319"/>
    <w:rsid w:val="00BD695F"/>
    <w:rsid w:val="00BF4E97"/>
    <w:rsid w:val="00C05C07"/>
    <w:rsid w:val="00C16A61"/>
    <w:rsid w:val="00C2102E"/>
    <w:rsid w:val="00C21B9B"/>
    <w:rsid w:val="00C5406B"/>
    <w:rsid w:val="00C5639D"/>
    <w:rsid w:val="00C75A19"/>
    <w:rsid w:val="00C77944"/>
    <w:rsid w:val="00C77BDF"/>
    <w:rsid w:val="00C826AD"/>
    <w:rsid w:val="00C833F7"/>
    <w:rsid w:val="00C8443C"/>
    <w:rsid w:val="00CA41AF"/>
    <w:rsid w:val="00CA5472"/>
    <w:rsid w:val="00CD125B"/>
    <w:rsid w:val="00CD2C2D"/>
    <w:rsid w:val="00CD38D8"/>
    <w:rsid w:val="00CE4AF5"/>
    <w:rsid w:val="00D2526A"/>
    <w:rsid w:val="00D34815"/>
    <w:rsid w:val="00D61CA4"/>
    <w:rsid w:val="00D804AB"/>
    <w:rsid w:val="00D8302B"/>
    <w:rsid w:val="00D8523D"/>
    <w:rsid w:val="00D92344"/>
    <w:rsid w:val="00DA5810"/>
    <w:rsid w:val="00DB24B3"/>
    <w:rsid w:val="00DC24CC"/>
    <w:rsid w:val="00DC3A62"/>
    <w:rsid w:val="00DC481F"/>
    <w:rsid w:val="00DD15D2"/>
    <w:rsid w:val="00DE2DDD"/>
    <w:rsid w:val="00DE6004"/>
    <w:rsid w:val="00DF3818"/>
    <w:rsid w:val="00E02C87"/>
    <w:rsid w:val="00E02DF7"/>
    <w:rsid w:val="00E034C1"/>
    <w:rsid w:val="00E107E9"/>
    <w:rsid w:val="00E11121"/>
    <w:rsid w:val="00E15676"/>
    <w:rsid w:val="00E2046F"/>
    <w:rsid w:val="00E21B3F"/>
    <w:rsid w:val="00E26FA1"/>
    <w:rsid w:val="00E30D89"/>
    <w:rsid w:val="00E31011"/>
    <w:rsid w:val="00E3740A"/>
    <w:rsid w:val="00E4505F"/>
    <w:rsid w:val="00E50C25"/>
    <w:rsid w:val="00E7205D"/>
    <w:rsid w:val="00E80A30"/>
    <w:rsid w:val="00EA256C"/>
    <w:rsid w:val="00EA263D"/>
    <w:rsid w:val="00EA729A"/>
    <w:rsid w:val="00EB1D5D"/>
    <w:rsid w:val="00EC21F3"/>
    <w:rsid w:val="00EC36A8"/>
    <w:rsid w:val="00EE1632"/>
    <w:rsid w:val="00EE7113"/>
    <w:rsid w:val="00EE7590"/>
    <w:rsid w:val="00F04F52"/>
    <w:rsid w:val="00F12C0A"/>
    <w:rsid w:val="00F26617"/>
    <w:rsid w:val="00F332EF"/>
    <w:rsid w:val="00F41E33"/>
    <w:rsid w:val="00F45023"/>
    <w:rsid w:val="00F53E38"/>
    <w:rsid w:val="00F63987"/>
    <w:rsid w:val="00F6608D"/>
    <w:rsid w:val="00F71439"/>
    <w:rsid w:val="00F734E7"/>
    <w:rsid w:val="00F910D8"/>
    <w:rsid w:val="00F91C0F"/>
    <w:rsid w:val="00F91CE6"/>
    <w:rsid w:val="00F93BA4"/>
    <w:rsid w:val="00F96F7E"/>
    <w:rsid w:val="00FA29B5"/>
    <w:rsid w:val="00FA42E9"/>
    <w:rsid w:val="00FA7C19"/>
    <w:rsid w:val="00FB1370"/>
    <w:rsid w:val="00FC4DF5"/>
    <w:rsid w:val="00FD3EC3"/>
    <w:rsid w:val="00FD4A8B"/>
    <w:rsid w:val="00FE27AD"/>
    <w:rsid w:val="00FE6FBC"/>
    <w:rsid w:val="00FF2CE6"/>
    <w:rsid w:val="00FF5F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66555"/>
  <w15:docId w15:val="{09388170-C15B-444A-8C4B-5F9DA8D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82" w:right="3197"/>
      <w:jc w:val="center"/>
      <w:outlineLvl w:val="0"/>
    </w:pPr>
    <w:rPr>
      <w:b/>
      <w:bCs/>
      <w:sz w:val="28"/>
      <w:szCs w:val="28"/>
    </w:rPr>
  </w:style>
  <w:style w:type="paragraph" w:styleId="Heading2">
    <w:name w:val="heading 2"/>
    <w:basedOn w:val="Normal"/>
    <w:uiPriority w:val="1"/>
    <w:qFormat/>
    <w:pPr>
      <w:ind w:left="70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273" w:hanging="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E97"/>
    <w:pPr>
      <w:tabs>
        <w:tab w:val="center" w:pos="4680"/>
        <w:tab w:val="right" w:pos="9360"/>
      </w:tabs>
    </w:pPr>
  </w:style>
  <w:style w:type="character" w:customStyle="1" w:styleId="HeaderChar">
    <w:name w:val="Header Char"/>
    <w:basedOn w:val="DefaultParagraphFont"/>
    <w:link w:val="Header"/>
    <w:uiPriority w:val="99"/>
    <w:rsid w:val="00BF4E97"/>
    <w:rPr>
      <w:rFonts w:ascii="Arial" w:eastAsia="Arial" w:hAnsi="Arial" w:cs="Arial"/>
    </w:rPr>
  </w:style>
  <w:style w:type="paragraph" w:styleId="Footer">
    <w:name w:val="footer"/>
    <w:basedOn w:val="Normal"/>
    <w:link w:val="FooterChar"/>
    <w:uiPriority w:val="99"/>
    <w:unhideWhenUsed/>
    <w:rsid w:val="00BF4E97"/>
    <w:pPr>
      <w:tabs>
        <w:tab w:val="center" w:pos="4680"/>
        <w:tab w:val="right" w:pos="9360"/>
      </w:tabs>
    </w:pPr>
  </w:style>
  <w:style w:type="character" w:customStyle="1" w:styleId="FooterChar">
    <w:name w:val="Footer Char"/>
    <w:basedOn w:val="DefaultParagraphFont"/>
    <w:link w:val="Footer"/>
    <w:uiPriority w:val="99"/>
    <w:rsid w:val="00BF4E97"/>
    <w:rPr>
      <w:rFonts w:ascii="Arial" w:eastAsia="Arial" w:hAnsi="Arial" w:cs="Arial"/>
    </w:rPr>
  </w:style>
  <w:style w:type="character" w:styleId="CommentReference">
    <w:name w:val="annotation reference"/>
    <w:uiPriority w:val="99"/>
    <w:rsid w:val="00E3740A"/>
    <w:rPr>
      <w:sz w:val="16"/>
      <w:szCs w:val="16"/>
    </w:rPr>
  </w:style>
  <w:style w:type="paragraph" w:styleId="CommentText">
    <w:name w:val="annotation text"/>
    <w:basedOn w:val="Normal"/>
    <w:link w:val="CommentTextChar"/>
    <w:rsid w:val="00E3740A"/>
    <w:pPr>
      <w:widowControl/>
      <w:autoSpaceDE/>
      <w:autoSpaceDN/>
    </w:pPr>
    <w:rPr>
      <w:rFonts w:ascii="Tahoma" w:eastAsia="Times New Roman" w:hAnsi="Tahoma" w:cs="Times New Roman"/>
      <w:sz w:val="20"/>
      <w:szCs w:val="20"/>
    </w:rPr>
  </w:style>
  <w:style w:type="character" w:customStyle="1" w:styleId="CommentTextChar">
    <w:name w:val="Comment Text Char"/>
    <w:basedOn w:val="DefaultParagraphFont"/>
    <w:link w:val="CommentText"/>
    <w:rsid w:val="00E3740A"/>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E37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0A"/>
    <w:rPr>
      <w:rFonts w:ascii="Segoe UI" w:eastAsia="Arial" w:hAnsi="Segoe UI" w:cs="Segoe UI"/>
      <w:sz w:val="18"/>
      <w:szCs w:val="18"/>
    </w:rPr>
  </w:style>
  <w:style w:type="paragraph" w:customStyle="1" w:styleId="Articles-Level1">
    <w:name w:val="Articles -Level 1"/>
    <w:basedOn w:val="Normal"/>
    <w:rsid w:val="00AC4289"/>
    <w:pPr>
      <w:widowControl/>
      <w:autoSpaceDE/>
      <w:autoSpaceDN/>
      <w:spacing w:before="120" w:after="120"/>
      <w:ind w:left="720" w:hanging="720"/>
    </w:pPr>
    <w:rPr>
      <w:rFonts w:ascii="Tahoma" w:eastAsia="Times New Roman" w:hAnsi="Tahoma" w:cs="Times New Roman"/>
      <w:szCs w:val="20"/>
      <w:lang w:val="en-GB"/>
    </w:rPr>
  </w:style>
  <w:style w:type="paragraph" w:styleId="CommentSubject">
    <w:name w:val="annotation subject"/>
    <w:basedOn w:val="CommentText"/>
    <w:next w:val="CommentText"/>
    <w:link w:val="CommentSubjectChar"/>
    <w:uiPriority w:val="99"/>
    <w:semiHidden/>
    <w:unhideWhenUsed/>
    <w:rsid w:val="009B403E"/>
    <w:pPr>
      <w:widowControl w:val="0"/>
      <w:autoSpaceDE w:val="0"/>
      <w:autoSpaceDN w:val="0"/>
    </w:pPr>
    <w:rPr>
      <w:rFonts w:ascii="Arial" w:eastAsia="Arial" w:hAnsi="Arial" w:cs="Arial"/>
      <w:b/>
      <w:bCs/>
    </w:rPr>
  </w:style>
  <w:style w:type="character" w:customStyle="1" w:styleId="CommentSubjectChar">
    <w:name w:val="Comment Subject Char"/>
    <w:basedOn w:val="CommentTextChar"/>
    <w:link w:val="CommentSubject"/>
    <w:uiPriority w:val="99"/>
    <w:semiHidden/>
    <w:rsid w:val="009B403E"/>
    <w:rPr>
      <w:rFonts w:ascii="Arial" w:eastAsia="Arial" w:hAnsi="Arial" w:cs="Arial"/>
      <w:b/>
      <w:bCs/>
      <w:sz w:val="20"/>
      <w:szCs w:val="20"/>
    </w:rPr>
  </w:style>
  <w:style w:type="paragraph" w:styleId="Revision">
    <w:name w:val="Revision"/>
    <w:hidden/>
    <w:uiPriority w:val="99"/>
    <w:semiHidden/>
    <w:rsid w:val="005B299D"/>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802F73"/>
    <w:rPr>
      <w:rFonts w:ascii="Arial" w:eastAsia="Arial" w:hAnsi="Arial" w:cs="Arial"/>
      <w:sz w:val="18"/>
      <w:szCs w:val="18"/>
    </w:rPr>
  </w:style>
  <w:style w:type="paragraph" w:customStyle="1" w:styleId="NumB1">
    <w:name w:val="Num_B 1"/>
    <w:basedOn w:val="Normal"/>
    <w:uiPriority w:val="85"/>
    <w:rsid w:val="0026449B"/>
    <w:pPr>
      <w:keepNext/>
      <w:widowControl/>
      <w:numPr>
        <w:numId w:val="31"/>
      </w:numPr>
      <w:autoSpaceDE/>
      <w:autoSpaceDN/>
      <w:spacing w:before="240"/>
    </w:pPr>
    <w:rPr>
      <w:rFonts w:ascii="Calibri Light" w:eastAsiaTheme="minorHAnsi" w:hAnsi="Calibri Light" w:cs="Calibri Light"/>
      <w:b/>
      <w:bCs/>
      <w:caps/>
      <w:color w:val="4472C4"/>
      <w:sz w:val="24"/>
      <w:szCs w:val="24"/>
      <w:lang w:val="en-CA"/>
    </w:rPr>
  </w:style>
  <w:style w:type="paragraph" w:customStyle="1" w:styleId="NumB2">
    <w:name w:val="Num_B 2"/>
    <w:basedOn w:val="Normal"/>
    <w:uiPriority w:val="85"/>
    <w:rsid w:val="0026449B"/>
    <w:pPr>
      <w:widowControl/>
      <w:numPr>
        <w:ilvl w:val="1"/>
        <w:numId w:val="31"/>
      </w:numPr>
      <w:autoSpaceDE/>
      <w:autoSpaceDN/>
      <w:spacing w:before="240"/>
      <w:jc w:val="both"/>
    </w:pPr>
    <w:rPr>
      <w:rFonts w:ascii="Calibri" w:eastAsiaTheme="minorHAnsi" w:hAnsi="Calibri" w:cs="Calibri"/>
      <w:color w:val="000000"/>
      <w:sz w:val="24"/>
      <w:szCs w:val="24"/>
      <w:lang w:val="en-CA"/>
    </w:rPr>
  </w:style>
  <w:style w:type="paragraph" w:customStyle="1" w:styleId="NumB3">
    <w:name w:val="Num_B 3"/>
    <w:basedOn w:val="Normal"/>
    <w:uiPriority w:val="85"/>
    <w:rsid w:val="0026449B"/>
    <w:pPr>
      <w:widowControl/>
      <w:numPr>
        <w:ilvl w:val="2"/>
        <w:numId w:val="31"/>
      </w:numPr>
      <w:autoSpaceDE/>
      <w:autoSpaceDN/>
      <w:spacing w:before="240"/>
      <w:jc w:val="both"/>
    </w:pPr>
    <w:rPr>
      <w:rFonts w:ascii="Calibri" w:eastAsiaTheme="minorHAnsi" w:hAnsi="Calibri" w:cs="Calibri"/>
      <w:color w:val="000000"/>
      <w:sz w:val="24"/>
      <w:szCs w:val="24"/>
      <w:lang w:val="en-CA"/>
    </w:rPr>
  </w:style>
  <w:style w:type="paragraph" w:customStyle="1" w:styleId="NumB4">
    <w:name w:val="Num_B 4"/>
    <w:basedOn w:val="Normal"/>
    <w:uiPriority w:val="85"/>
    <w:rsid w:val="0026449B"/>
    <w:pPr>
      <w:widowControl/>
      <w:numPr>
        <w:ilvl w:val="3"/>
        <w:numId w:val="31"/>
      </w:numPr>
      <w:autoSpaceDE/>
      <w:autoSpaceDN/>
      <w:spacing w:before="240"/>
      <w:jc w:val="both"/>
    </w:pPr>
    <w:rPr>
      <w:rFonts w:ascii="Calibri" w:eastAsiaTheme="minorHAnsi" w:hAnsi="Calibri" w:cs="Calibri"/>
      <w:color w:val="000000"/>
      <w:sz w:val="24"/>
      <w:szCs w:val="24"/>
      <w:lang w:val="en-CA"/>
    </w:rPr>
  </w:style>
  <w:style w:type="paragraph" w:customStyle="1" w:styleId="NumB5">
    <w:name w:val="Num_B 5"/>
    <w:basedOn w:val="Normal"/>
    <w:uiPriority w:val="85"/>
    <w:rsid w:val="0026449B"/>
    <w:pPr>
      <w:widowControl/>
      <w:numPr>
        <w:ilvl w:val="4"/>
        <w:numId w:val="31"/>
      </w:numPr>
      <w:autoSpaceDE/>
      <w:autoSpaceDN/>
      <w:spacing w:before="240"/>
      <w:jc w:val="both"/>
    </w:pPr>
    <w:rPr>
      <w:rFonts w:ascii="Calibri" w:eastAsiaTheme="minorHAnsi" w:hAnsi="Calibri" w:cs="Calibri"/>
      <w:color w:val="000000"/>
      <w:sz w:val="24"/>
      <w:szCs w:val="24"/>
      <w:lang w:val="en-CA"/>
    </w:rPr>
  </w:style>
  <w:style w:type="paragraph" w:customStyle="1" w:styleId="NumB6">
    <w:name w:val="Num_B 6"/>
    <w:basedOn w:val="Normal"/>
    <w:uiPriority w:val="85"/>
    <w:rsid w:val="0026449B"/>
    <w:pPr>
      <w:widowControl/>
      <w:numPr>
        <w:ilvl w:val="5"/>
        <w:numId w:val="31"/>
      </w:numPr>
      <w:autoSpaceDE/>
      <w:autoSpaceDN/>
      <w:spacing w:before="240"/>
      <w:jc w:val="both"/>
    </w:pPr>
    <w:rPr>
      <w:rFonts w:ascii="Calibri" w:eastAsiaTheme="minorHAnsi" w:hAnsi="Calibri" w:cs="Calibri"/>
      <w:color w:val="000000"/>
      <w:sz w:val="24"/>
      <w:szCs w:val="24"/>
      <w:lang w:val="en-CA"/>
    </w:rPr>
  </w:style>
  <w:style w:type="paragraph" w:customStyle="1" w:styleId="NumB7">
    <w:name w:val="Num_B 7"/>
    <w:basedOn w:val="Normal"/>
    <w:uiPriority w:val="85"/>
    <w:rsid w:val="0026449B"/>
    <w:pPr>
      <w:widowControl/>
      <w:numPr>
        <w:ilvl w:val="6"/>
        <w:numId w:val="31"/>
      </w:numPr>
      <w:autoSpaceDE/>
      <w:autoSpaceDN/>
      <w:spacing w:before="240"/>
      <w:jc w:val="both"/>
    </w:pPr>
    <w:rPr>
      <w:rFonts w:ascii="Calibri" w:eastAsiaTheme="minorHAnsi" w:hAnsi="Calibri" w:cs="Calibri"/>
      <w:color w:val="000000"/>
      <w:sz w:val="24"/>
      <w:szCs w:val="24"/>
      <w:lang w:val="en-CA"/>
    </w:rPr>
  </w:style>
  <w:style w:type="paragraph" w:customStyle="1" w:styleId="NumB8">
    <w:name w:val="Num_B 8"/>
    <w:basedOn w:val="Normal"/>
    <w:uiPriority w:val="85"/>
    <w:rsid w:val="0026449B"/>
    <w:pPr>
      <w:widowControl/>
      <w:numPr>
        <w:ilvl w:val="7"/>
        <w:numId w:val="31"/>
      </w:numPr>
      <w:autoSpaceDE/>
      <w:autoSpaceDN/>
      <w:spacing w:before="240"/>
      <w:jc w:val="both"/>
    </w:pPr>
    <w:rPr>
      <w:rFonts w:ascii="Calibri" w:eastAsiaTheme="minorHAnsi" w:hAnsi="Calibri" w:cs="Calibri"/>
      <w:color w:val="000000"/>
      <w:sz w:val="24"/>
      <w:szCs w:val="24"/>
      <w:lang w:val="en-CA"/>
    </w:rPr>
  </w:style>
  <w:style w:type="paragraph" w:customStyle="1" w:styleId="NumB9">
    <w:name w:val="Num_B 9"/>
    <w:basedOn w:val="Normal"/>
    <w:uiPriority w:val="85"/>
    <w:rsid w:val="0026449B"/>
    <w:pPr>
      <w:widowControl/>
      <w:numPr>
        <w:ilvl w:val="8"/>
        <w:numId w:val="31"/>
      </w:numPr>
      <w:autoSpaceDE/>
      <w:autoSpaceDN/>
      <w:spacing w:before="240"/>
      <w:jc w:val="both"/>
    </w:pPr>
    <w:rPr>
      <w:rFonts w:ascii="Calibri" w:eastAsiaTheme="minorHAnsi" w:hAnsi="Calibri" w:cs="Calibri"/>
      <w:color w:val="000000"/>
      <w:sz w:val="24"/>
      <w:szCs w:val="24"/>
      <w:lang w:val="en-CA"/>
    </w:rPr>
  </w:style>
  <w:style w:type="numbering" w:customStyle="1" w:styleId="z-listNumB">
    <w:name w:val="z-list Num_B"/>
    <w:rsid w:val="0026449B"/>
    <w:pPr>
      <w:numPr>
        <w:numId w:val="31"/>
      </w:numPr>
    </w:pPr>
  </w:style>
  <w:style w:type="paragraph" w:customStyle="1" w:styleId="Body">
    <w:name w:val="Body"/>
    <w:basedOn w:val="Normal"/>
    <w:rsid w:val="00666355"/>
    <w:pPr>
      <w:widowControl/>
      <w:autoSpaceDE/>
      <w:autoSpaceDN/>
      <w:spacing w:after="120"/>
    </w:pPr>
    <w:rPr>
      <w:rFonts w:ascii="Helvetica" w:eastAsiaTheme="minorHAnsi" w:hAnsi="Helvetica" w:cs="Times New Roman"/>
      <w:sz w:val="20"/>
      <w:szCs w:val="20"/>
      <w:lang w:val="en-CA" w:eastAsia="en-CA"/>
    </w:rPr>
  </w:style>
  <w:style w:type="character" w:customStyle="1" w:styleId="normaltextrun">
    <w:name w:val="normaltextrun"/>
    <w:basedOn w:val="DefaultParagraphFont"/>
    <w:rsid w:val="00D92344"/>
  </w:style>
  <w:style w:type="character" w:customStyle="1" w:styleId="eop">
    <w:name w:val="eop"/>
    <w:basedOn w:val="DefaultParagraphFont"/>
    <w:rsid w:val="00D92344"/>
  </w:style>
  <w:style w:type="paragraph" w:customStyle="1" w:styleId="paragraph">
    <w:name w:val="paragraph"/>
    <w:basedOn w:val="Normal"/>
    <w:rsid w:val="00D923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i-provider">
    <w:name w:val="ui-provider"/>
    <w:basedOn w:val="DefaultParagraphFont"/>
    <w:rsid w:val="006E3131"/>
  </w:style>
  <w:style w:type="character" w:styleId="Hyperlink">
    <w:name w:val="Hyperlink"/>
    <w:basedOn w:val="DefaultParagraphFont"/>
    <w:uiPriority w:val="99"/>
    <w:semiHidden/>
    <w:unhideWhenUsed/>
    <w:rsid w:val="006270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51693">
      <w:bodyDiv w:val="1"/>
      <w:marLeft w:val="0"/>
      <w:marRight w:val="0"/>
      <w:marTop w:val="0"/>
      <w:marBottom w:val="0"/>
      <w:divBdr>
        <w:top w:val="none" w:sz="0" w:space="0" w:color="auto"/>
        <w:left w:val="none" w:sz="0" w:space="0" w:color="auto"/>
        <w:bottom w:val="none" w:sz="0" w:space="0" w:color="auto"/>
        <w:right w:val="none" w:sz="0" w:space="0" w:color="auto"/>
      </w:divBdr>
    </w:div>
    <w:div w:id="336538784">
      <w:bodyDiv w:val="1"/>
      <w:marLeft w:val="0"/>
      <w:marRight w:val="0"/>
      <w:marTop w:val="0"/>
      <w:marBottom w:val="0"/>
      <w:divBdr>
        <w:top w:val="none" w:sz="0" w:space="0" w:color="auto"/>
        <w:left w:val="none" w:sz="0" w:space="0" w:color="auto"/>
        <w:bottom w:val="none" w:sz="0" w:space="0" w:color="auto"/>
        <w:right w:val="none" w:sz="0" w:space="0" w:color="auto"/>
      </w:divBdr>
    </w:div>
    <w:div w:id="475881419">
      <w:bodyDiv w:val="1"/>
      <w:marLeft w:val="0"/>
      <w:marRight w:val="0"/>
      <w:marTop w:val="0"/>
      <w:marBottom w:val="0"/>
      <w:divBdr>
        <w:top w:val="none" w:sz="0" w:space="0" w:color="auto"/>
        <w:left w:val="none" w:sz="0" w:space="0" w:color="auto"/>
        <w:bottom w:val="none" w:sz="0" w:space="0" w:color="auto"/>
        <w:right w:val="none" w:sz="0" w:space="0" w:color="auto"/>
      </w:divBdr>
    </w:div>
    <w:div w:id="885023641">
      <w:bodyDiv w:val="1"/>
      <w:marLeft w:val="0"/>
      <w:marRight w:val="0"/>
      <w:marTop w:val="0"/>
      <w:marBottom w:val="0"/>
      <w:divBdr>
        <w:top w:val="none" w:sz="0" w:space="0" w:color="auto"/>
        <w:left w:val="none" w:sz="0" w:space="0" w:color="auto"/>
        <w:bottom w:val="none" w:sz="0" w:space="0" w:color="auto"/>
        <w:right w:val="none" w:sz="0" w:space="0" w:color="auto"/>
      </w:divBdr>
    </w:div>
    <w:div w:id="1558011264">
      <w:bodyDiv w:val="1"/>
      <w:marLeft w:val="0"/>
      <w:marRight w:val="0"/>
      <w:marTop w:val="0"/>
      <w:marBottom w:val="0"/>
      <w:divBdr>
        <w:top w:val="none" w:sz="0" w:space="0" w:color="auto"/>
        <w:left w:val="none" w:sz="0" w:space="0" w:color="auto"/>
        <w:bottom w:val="none" w:sz="0" w:space="0" w:color="auto"/>
        <w:right w:val="none" w:sz="0" w:space="0" w:color="auto"/>
      </w:divBdr>
    </w:div>
    <w:div w:id="1909653968">
      <w:bodyDiv w:val="1"/>
      <w:marLeft w:val="0"/>
      <w:marRight w:val="0"/>
      <w:marTop w:val="0"/>
      <w:marBottom w:val="0"/>
      <w:divBdr>
        <w:top w:val="none" w:sz="0" w:space="0" w:color="auto"/>
        <w:left w:val="none" w:sz="0" w:space="0" w:color="auto"/>
        <w:bottom w:val="none" w:sz="0" w:space="0" w:color="auto"/>
        <w:right w:val="none" w:sz="0" w:space="0" w:color="auto"/>
      </w:divBdr>
    </w:div>
    <w:div w:id="204914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gov.bc.ca/gov/content/governments/services-for-government/internal-corporate-services/risk-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0700-2120-46F5-9F81-7E446154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Client/Architect Agreement</vt:lpstr>
    </vt:vector>
  </TitlesOfParts>
  <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Client/Architect Agreement</dc:title>
  <dc:creator>British Columbia Buildings Corporation</dc:creator>
  <cp:lastModifiedBy>Kenny, Kira FIN:EX</cp:lastModifiedBy>
  <cp:revision>6</cp:revision>
  <cp:lastPrinted>2022-01-13T01:45:00Z</cp:lastPrinted>
  <dcterms:created xsi:type="dcterms:W3CDTF">2024-03-04T21:18:00Z</dcterms:created>
  <dcterms:modified xsi:type="dcterms:W3CDTF">2024-03-04T23:55:00Z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2018-11-01T00:00:00Z</vt:filetime>
  </property>
</Properties>
</file>